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5132F6" w14:textId="7B963D27" w:rsidR="006D3016" w:rsidRPr="00341812" w:rsidRDefault="006D3016" w:rsidP="006D3016">
      <w:pPr>
        <w:widowControl w:val="0"/>
        <w:tabs>
          <w:tab w:val="right" w:pos="9639"/>
        </w:tabs>
        <w:spacing w:after="0"/>
        <w:rPr>
          <w:rFonts w:eastAsia="Times New Roman"/>
          <w:b/>
          <w:bCs w:val="0"/>
          <w:i/>
          <w:sz w:val="24"/>
        </w:rPr>
      </w:pPr>
      <w:r w:rsidRPr="00341812">
        <w:rPr>
          <w:rFonts w:eastAsia="Times New Roman"/>
          <w:b/>
          <w:sz w:val="24"/>
        </w:rPr>
        <w:t>3GPP T</w:t>
      </w:r>
      <w:bookmarkStart w:id="0" w:name="_Ref452454252"/>
      <w:bookmarkEnd w:id="0"/>
      <w:r w:rsidRPr="00341812">
        <w:rPr>
          <w:rFonts w:eastAsia="Times New Roman"/>
          <w:b/>
          <w:sz w:val="24"/>
        </w:rPr>
        <w:t xml:space="preserve">SG-RAN WG2 Meeting </w:t>
      </w:r>
      <w:r w:rsidR="003F08B2" w:rsidRPr="003F08B2">
        <w:rPr>
          <w:rFonts w:eastAsia="Times New Roman"/>
          <w:b/>
          <w:sz w:val="24"/>
        </w:rPr>
        <w:t>#1</w:t>
      </w:r>
      <w:r w:rsidR="004A5E15">
        <w:rPr>
          <w:rFonts w:eastAsia="Times New Roman"/>
          <w:b/>
          <w:sz w:val="24"/>
        </w:rPr>
        <w:t>1</w:t>
      </w:r>
      <w:r w:rsidR="00AE14DA">
        <w:rPr>
          <w:rFonts w:eastAsia="Times New Roman"/>
          <w:b/>
          <w:sz w:val="24"/>
        </w:rPr>
        <w:t>6</w:t>
      </w:r>
      <w:r w:rsidR="00837FFE">
        <w:rPr>
          <w:rFonts w:eastAsia="Times New Roman"/>
          <w:b/>
          <w:sz w:val="24"/>
        </w:rPr>
        <w:t>bis</w:t>
      </w:r>
      <w:r w:rsidR="00983713">
        <w:rPr>
          <w:rFonts w:eastAsia="Times New Roman"/>
          <w:b/>
          <w:sz w:val="24"/>
        </w:rPr>
        <w:t>-</w:t>
      </w:r>
      <w:r w:rsidR="00032B71">
        <w:rPr>
          <w:rFonts w:eastAsia="Times New Roman"/>
          <w:b/>
          <w:sz w:val="24"/>
        </w:rPr>
        <w:t>e</w:t>
      </w:r>
      <w:r w:rsidRPr="00341812">
        <w:rPr>
          <w:rFonts w:eastAsia="Times New Roman"/>
          <w:b/>
          <w:sz w:val="24"/>
        </w:rPr>
        <w:tab/>
      </w:r>
      <w:r w:rsidR="006A64C8" w:rsidRPr="006A64C8">
        <w:rPr>
          <w:rFonts w:eastAsia="Times New Roman"/>
          <w:b/>
          <w:sz w:val="24"/>
        </w:rPr>
        <w:t>R2-2</w:t>
      </w:r>
      <w:r w:rsidR="00837FFE">
        <w:rPr>
          <w:rFonts w:eastAsia="Times New Roman"/>
          <w:b/>
          <w:sz w:val="24"/>
        </w:rPr>
        <w:t>20</w:t>
      </w:r>
      <w:r w:rsidR="007348EF">
        <w:rPr>
          <w:rFonts w:eastAsia="Times New Roman"/>
          <w:b/>
          <w:sz w:val="24"/>
        </w:rPr>
        <w:t>0193</w:t>
      </w:r>
    </w:p>
    <w:p w14:paraId="6D1CDF7B" w14:textId="5E3E1644" w:rsidR="006D3016" w:rsidRPr="00341812" w:rsidRDefault="00545257" w:rsidP="006D3016">
      <w:pPr>
        <w:widowControl w:val="0"/>
        <w:tabs>
          <w:tab w:val="right" w:pos="9639"/>
        </w:tabs>
        <w:spacing w:after="0"/>
        <w:rPr>
          <w:rFonts w:eastAsia="Times New Roman"/>
          <w:b/>
          <w:bCs w:val="0"/>
          <w:sz w:val="24"/>
        </w:rPr>
      </w:pPr>
      <w:r>
        <w:rPr>
          <w:b/>
          <w:sz w:val="24"/>
        </w:rPr>
        <w:t>Online</w:t>
      </w:r>
      <w:r w:rsidR="00032B71" w:rsidRPr="00032B71">
        <w:rPr>
          <w:b/>
          <w:sz w:val="24"/>
        </w:rPr>
        <w:t xml:space="preserve">, </w:t>
      </w:r>
      <w:r w:rsidR="00837FFE">
        <w:rPr>
          <w:b/>
          <w:sz w:val="24"/>
        </w:rPr>
        <w:t>January 17~25,</w:t>
      </w:r>
      <w:r w:rsidR="00E90DD7">
        <w:rPr>
          <w:b/>
          <w:sz w:val="24"/>
        </w:rPr>
        <w:t xml:space="preserve"> </w:t>
      </w:r>
      <w:r w:rsidR="00032B71" w:rsidRPr="00032B71">
        <w:rPr>
          <w:b/>
          <w:sz w:val="24"/>
        </w:rPr>
        <w:t>202</w:t>
      </w:r>
      <w:r w:rsidR="00837FFE">
        <w:rPr>
          <w:b/>
          <w:sz w:val="24"/>
        </w:rPr>
        <w:t>2</w:t>
      </w:r>
      <w:r w:rsidR="0091700D" w:rsidRPr="00341812">
        <w:rPr>
          <w:b/>
          <w:sz w:val="24"/>
        </w:rPr>
        <w:tab/>
      </w:r>
    </w:p>
    <w:p w14:paraId="07B662E7" w14:textId="77777777" w:rsidR="006D3016" w:rsidRPr="00341812" w:rsidRDefault="006D3016" w:rsidP="006D3016">
      <w:pPr>
        <w:widowControl w:val="0"/>
        <w:spacing w:after="0"/>
        <w:rPr>
          <w:rFonts w:eastAsia="Times New Roman"/>
          <w:b/>
          <w:bCs w:val="0"/>
          <w:sz w:val="24"/>
        </w:rPr>
      </w:pPr>
    </w:p>
    <w:p w14:paraId="7AFCFD13" w14:textId="56E43080" w:rsidR="006D3016" w:rsidRPr="00341812" w:rsidRDefault="006D3016" w:rsidP="00F70A87">
      <w:pPr>
        <w:tabs>
          <w:tab w:val="left" w:pos="1985"/>
        </w:tabs>
        <w:overflowPunct/>
        <w:autoSpaceDE/>
        <w:autoSpaceDN/>
        <w:adjustRightInd/>
        <w:snapToGrid w:val="0"/>
        <w:spacing w:after="120"/>
        <w:textAlignment w:val="auto"/>
        <w:rPr>
          <w:rFonts w:eastAsia="MS Mincho" w:cs="Arial"/>
          <w:b/>
          <w:bCs w:val="0"/>
          <w:sz w:val="24"/>
        </w:rPr>
      </w:pPr>
      <w:r w:rsidRPr="00341812">
        <w:rPr>
          <w:rFonts w:eastAsia="MS Mincho" w:cs="Arial"/>
          <w:b/>
          <w:sz w:val="24"/>
          <w:lang w:eastAsia="en-US"/>
        </w:rPr>
        <w:t>Agenda item:</w:t>
      </w:r>
      <w:r w:rsidRPr="00341812">
        <w:rPr>
          <w:rFonts w:eastAsia="MS Mincho" w:cs="Arial"/>
          <w:b/>
          <w:sz w:val="24"/>
          <w:lang w:eastAsia="en-US"/>
        </w:rPr>
        <w:tab/>
      </w:r>
      <w:r w:rsidR="002104B4">
        <w:rPr>
          <w:rFonts w:eastAsia="MS Mincho" w:cs="Arial"/>
          <w:b/>
          <w:sz w:val="24"/>
        </w:rPr>
        <w:t>8.</w:t>
      </w:r>
      <w:r w:rsidR="003C4F2A">
        <w:rPr>
          <w:rFonts w:eastAsia="MS Mincho" w:cs="Arial"/>
          <w:b/>
          <w:sz w:val="24"/>
        </w:rPr>
        <w:t>1</w:t>
      </w:r>
      <w:r w:rsidR="006B3643">
        <w:rPr>
          <w:rFonts w:eastAsia="MS Mincho" w:cs="Arial"/>
          <w:b/>
          <w:sz w:val="24"/>
        </w:rPr>
        <w:t>8</w:t>
      </w:r>
      <w:r w:rsidR="00861364">
        <w:rPr>
          <w:rFonts w:eastAsia="MS Mincho" w:cs="Arial"/>
          <w:b/>
          <w:sz w:val="24"/>
        </w:rPr>
        <w:t>.2</w:t>
      </w:r>
    </w:p>
    <w:p w14:paraId="5685B4D7" w14:textId="18769F32" w:rsidR="00E30B2C" w:rsidRPr="00341812" w:rsidRDefault="006D3016" w:rsidP="00F70A87">
      <w:pPr>
        <w:tabs>
          <w:tab w:val="left" w:pos="1985"/>
        </w:tabs>
        <w:overflowPunct/>
        <w:autoSpaceDE/>
        <w:autoSpaceDN/>
        <w:adjustRightInd/>
        <w:snapToGrid w:val="0"/>
        <w:spacing w:after="120"/>
        <w:ind w:left="1985" w:hanging="1985"/>
        <w:textAlignment w:val="auto"/>
        <w:rPr>
          <w:rFonts w:eastAsia="Times New Roman" w:cs="Arial"/>
          <w:b/>
          <w:bCs w:val="0"/>
          <w:sz w:val="24"/>
          <w:lang w:eastAsia="en-US"/>
        </w:rPr>
      </w:pPr>
      <w:r w:rsidRPr="00341812">
        <w:rPr>
          <w:rFonts w:eastAsia="Times New Roman" w:cs="Arial"/>
          <w:b/>
          <w:sz w:val="24"/>
          <w:lang w:eastAsia="en-US"/>
        </w:rPr>
        <w:t>Source:</w:t>
      </w:r>
      <w:r w:rsidRPr="00341812">
        <w:rPr>
          <w:rFonts w:eastAsia="Times New Roman" w:cs="Arial"/>
          <w:b/>
          <w:sz w:val="24"/>
          <w:lang w:eastAsia="en-US"/>
        </w:rPr>
        <w:tab/>
      </w:r>
      <w:r w:rsidR="00BB3503" w:rsidRPr="00383F56">
        <w:rPr>
          <w:rFonts w:eastAsia="Times New Roman" w:cs="Arial"/>
          <w:b/>
          <w:sz w:val="24"/>
          <w:lang w:eastAsia="en-US"/>
        </w:rPr>
        <w:t>Qualcomm Inc</w:t>
      </w:r>
      <w:r w:rsidR="005C5409">
        <w:rPr>
          <w:rFonts w:eastAsia="Times New Roman" w:cs="Arial"/>
          <w:b/>
          <w:sz w:val="24"/>
          <w:lang w:eastAsia="en-US"/>
        </w:rPr>
        <w:t>orporated</w:t>
      </w:r>
    </w:p>
    <w:p w14:paraId="62778E85" w14:textId="33EF2746" w:rsidR="006D3016" w:rsidRPr="00341812" w:rsidRDefault="006D3016" w:rsidP="00F70A87">
      <w:pPr>
        <w:tabs>
          <w:tab w:val="left" w:pos="1985"/>
        </w:tabs>
        <w:overflowPunct/>
        <w:autoSpaceDE/>
        <w:autoSpaceDN/>
        <w:adjustRightInd/>
        <w:snapToGrid w:val="0"/>
        <w:spacing w:after="120"/>
        <w:ind w:left="1985" w:hanging="1985"/>
        <w:textAlignment w:val="auto"/>
        <w:rPr>
          <w:rFonts w:eastAsia="Times New Roman" w:cs="Arial"/>
          <w:b/>
          <w:bCs w:val="0"/>
          <w:sz w:val="24"/>
          <w:lang w:eastAsia="en-US"/>
        </w:rPr>
      </w:pPr>
      <w:r w:rsidRPr="00341812">
        <w:rPr>
          <w:rFonts w:eastAsia="Times New Roman" w:cs="Arial"/>
          <w:b/>
          <w:sz w:val="24"/>
          <w:lang w:eastAsia="en-US"/>
        </w:rPr>
        <w:t>Title:</w:t>
      </w:r>
      <w:r w:rsidRPr="00341812">
        <w:rPr>
          <w:rFonts w:eastAsia="Times New Roman" w:cs="Arial"/>
          <w:b/>
          <w:sz w:val="24"/>
          <w:lang w:eastAsia="en-US"/>
        </w:rPr>
        <w:tab/>
      </w:r>
      <w:r w:rsidR="00AC58F4">
        <w:rPr>
          <w:rFonts w:eastAsia="Times New Roman" w:cs="Arial"/>
          <w:b/>
          <w:sz w:val="24"/>
          <w:lang w:eastAsia="en-US"/>
        </w:rPr>
        <w:t>Selecti</w:t>
      </w:r>
      <w:r w:rsidR="00AE5D7D">
        <w:rPr>
          <w:rFonts w:eastAsia="Times New Roman" w:cs="Arial"/>
          <w:b/>
          <w:sz w:val="24"/>
          <w:lang w:eastAsia="en-US"/>
        </w:rPr>
        <w:t xml:space="preserve">on </w:t>
      </w:r>
      <w:r w:rsidR="00E46626">
        <w:rPr>
          <w:rFonts w:eastAsia="Times New Roman" w:cs="Arial"/>
          <w:b/>
          <w:sz w:val="24"/>
          <w:lang w:eastAsia="en-US"/>
        </w:rPr>
        <w:t xml:space="preserve">and fallback </w:t>
      </w:r>
      <w:r w:rsidR="00197365">
        <w:rPr>
          <w:rFonts w:eastAsia="Times New Roman" w:cs="Arial"/>
          <w:b/>
          <w:sz w:val="24"/>
          <w:lang w:eastAsia="en-US"/>
        </w:rPr>
        <w:t>among</w:t>
      </w:r>
      <w:r w:rsidR="00E46626">
        <w:rPr>
          <w:rFonts w:eastAsia="Times New Roman" w:cs="Arial"/>
          <w:b/>
          <w:sz w:val="24"/>
          <w:lang w:eastAsia="en-US"/>
        </w:rPr>
        <w:t xml:space="preserve"> </w:t>
      </w:r>
      <w:r w:rsidR="00276868">
        <w:rPr>
          <w:rFonts w:eastAsia="Times New Roman" w:cs="Arial"/>
          <w:b/>
          <w:sz w:val="24"/>
          <w:lang w:eastAsia="en-US"/>
        </w:rPr>
        <w:t>RACH partition</w:t>
      </w:r>
      <w:r w:rsidR="00E46626">
        <w:rPr>
          <w:rFonts w:eastAsia="Times New Roman" w:cs="Arial"/>
          <w:b/>
          <w:sz w:val="24"/>
          <w:lang w:eastAsia="en-US"/>
        </w:rPr>
        <w:t>s</w:t>
      </w:r>
    </w:p>
    <w:p w14:paraId="1FA36C2B" w14:textId="7406090F" w:rsidR="006D3016" w:rsidRPr="00341812" w:rsidRDefault="006D3016" w:rsidP="00F70A87">
      <w:pPr>
        <w:overflowPunct/>
        <w:autoSpaceDE/>
        <w:autoSpaceDN/>
        <w:adjustRightInd/>
        <w:snapToGrid w:val="0"/>
        <w:spacing w:after="120"/>
        <w:ind w:left="1985" w:hanging="1985"/>
        <w:textAlignment w:val="auto"/>
        <w:rPr>
          <w:rFonts w:eastAsia="Times New Roman" w:cs="Arial"/>
          <w:b/>
          <w:bCs w:val="0"/>
          <w:sz w:val="24"/>
          <w:lang w:eastAsia="en-US"/>
        </w:rPr>
      </w:pPr>
      <w:bookmarkStart w:id="1" w:name="_Hlk506366071"/>
      <w:r w:rsidRPr="00341812">
        <w:rPr>
          <w:rFonts w:eastAsia="Times New Roman" w:cs="Arial"/>
          <w:b/>
          <w:sz w:val="24"/>
          <w:lang w:eastAsia="en-US"/>
        </w:rPr>
        <w:t>WID/SID:</w:t>
      </w:r>
      <w:r w:rsidRPr="00341812">
        <w:rPr>
          <w:rFonts w:eastAsia="Times New Roman" w:cs="Arial"/>
          <w:b/>
          <w:sz w:val="24"/>
          <w:lang w:eastAsia="en-US"/>
        </w:rPr>
        <w:tab/>
      </w:r>
      <w:r w:rsidR="000A4D46">
        <w:rPr>
          <w:rFonts w:eastAsia="Times New Roman" w:cs="Arial"/>
          <w:b/>
          <w:sz w:val="24"/>
          <w:lang w:eastAsia="en-US"/>
        </w:rPr>
        <w:t>N/A</w:t>
      </w:r>
    </w:p>
    <w:p w14:paraId="5B797E05" w14:textId="77777777" w:rsidR="006D3016" w:rsidRPr="00341812" w:rsidRDefault="006D3016" w:rsidP="00F70A87">
      <w:pPr>
        <w:tabs>
          <w:tab w:val="left" w:pos="1985"/>
        </w:tabs>
        <w:overflowPunct/>
        <w:autoSpaceDE/>
        <w:autoSpaceDN/>
        <w:adjustRightInd/>
        <w:snapToGrid w:val="0"/>
        <w:spacing w:after="120"/>
        <w:textAlignment w:val="auto"/>
        <w:rPr>
          <w:rFonts w:eastAsia="Times New Roman" w:cs="Arial"/>
          <w:b/>
          <w:bCs w:val="0"/>
          <w:sz w:val="24"/>
          <w:lang w:eastAsia="en-US"/>
        </w:rPr>
      </w:pPr>
      <w:r w:rsidRPr="00341812">
        <w:rPr>
          <w:rFonts w:eastAsia="Times New Roman" w:cs="Arial"/>
          <w:b/>
          <w:sz w:val="24"/>
          <w:lang w:eastAsia="en-US"/>
        </w:rPr>
        <w:t>Document for:</w:t>
      </w:r>
      <w:r w:rsidRPr="00341812">
        <w:rPr>
          <w:rFonts w:eastAsia="Times New Roman" w:cs="Arial"/>
          <w:b/>
          <w:sz w:val="24"/>
          <w:lang w:eastAsia="en-US"/>
        </w:rPr>
        <w:tab/>
        <w:t>Discussion and Decision</w:t>
      </w:r>
      <w:bookmarkEnd w:id="1"/>
    </w:p>
    <w:p w14:paraId="3BD3EB7B" w14:textId="2A816CA9" w:rsidR="00476667" w:rsidRPr="00783198" w:rsidRDefault="00CD1FF7" w:rsidP="00783198">
      <w:pPr>
        <w:pStyle w:val="Heading1"/>
        <w:rPr>
          <w:lang w:val="en-US"/>
        </w:rPr>
      </w:pPr>
      <w:r w:rsidRPr="00341812">
        <w:rPr>
          <w:lang w:val="en-US"/>
        </w:rPr>
        <w:t>Introduction</w:t>
      </w:r>
      <w:r w:rsidR="004525CE">
        <w:t xml:space="preserve"> </w:t>
      </w:r>
    </w:p>
    <w:p w14:paraId="0EA8DC1E" w14:textId="688B1F6E" w:rsidR="00E84422" w:rsidRDefault="00FF17C3" w:rsidP="00CD0894">
      <w:pPr>
        <w:spacing w:after="120"/>
        <w:ind w:right="-101"/>
      </w:pPr>
      <w:r>
        <w:t xml:space="preserve">This paper discusses </w:t>
      </w:r>
      <w:r w:rsidR="00196590">
        <w:t xml:space="preserve">two </w:t>
      </w:r>
      <w:r w:rsidR="00E84422">
        <w:t xml:space="preserve">sets of </w:t>
      </w:r>
      <w:r w:rsidR="00196590">
        <w:t xml:space="preserve">issues </w:t>
      </w:r>
      <w:r w:rsidR="00463EDA">
        <w:t xml:space="preserve">on </w:t>
      </w:r>
      <w:r w:rsidR="00FA5A77">
        <w:t xml:space="preserve">MAC-layer aspects of </w:t>
      </w:r>
      <w:r w:rsidR="00463EDA">
        <w:t xml:space="preserve">RACH partitioning: </w:t>
      </w:r>
    </w:p>
    <w:p w14:paraId="3B429794" w14:textId="3A070F50" w:rsidR="00E84422" w:rsidRPr="00E84422" w:rsidRDefault="00E84422" w:rsidP="005F30B4">
      <w:pPr>
        <w:pStyle w:val="ListParagraph"/>
        <w:numPr>
          <w:ilvl w:val="0"/>
          <w:numId w:val="42"/>
        </w:numPr>
        <w:spacing w:after="80"/>
        <w:ind w:leftChars="0"/>
      </w:pPr>
      <w:r w:rsidRPr="00E84422">
        <w:t>In the post-meeting email discussion [Post116-e][</w:t>
      </w:r>
      <w:proofErr w:type="gramStart"/>
      <w:r w:rsidRPr="00E84422">
        <w:t>515][</w:t>
      </w:r>
      <w:proofErr w:type="gramEnd"/>
      <w:r w:rsidRPr="00E84422">
        <w:t xml:space="preserve">RACH partitioning], there are a few </w:t>
      </w:r>
      <w:r>
        <w:t xml:space="preserve">issues on which companies had divergent views. We </w:t>
      </w:r>
      <w:r w:rsidR="00847D73">
        <w:t xml:space="preserve">would like to </w:t>
      </w:r>
      <w:r w:rsidR="00316458">
        <w:t xml:space="preserve">provide further clarifications on our views and </w:t>
      </w:r>
      <w:proofErr w:type="gramStart"/>
      <w:r w:rsidR="005F30B4">
        <w:t>proposals;</w:t>
      </w:r>
      <w:proofErr w:type="gramEnd"/>
      <w:r w:rsidR="00FA5A77">
        <w:t xml:space="preserve"> </w:t>
      </w:r>
    </w:p>
    <w:p w14:paraId="2013975C" w14:textId="05204C23" w:rsidR="003F08B2" w:rsidRDefault="005F30B4" w:rsidP="00E84422">
      <w:pPr>
        <w:pStyle w:val="ListParagraph"/>
        <w:numPr>
          <w:ilvl w:val="0"/>
          <w:numId w:val="42"/>
        </w:numPr>
        <w:spacing w:after="120"/>
        <w:ind w:leftChars="0" w:right="-101"/>
      </w:pPr>
      <w:r>
        <w:t>Scenarios in which UE perform</w:t>
      </w:r>
      <w:r w:rsidR="00C04CDF">
        <w:t>s</w:t>
      </w:r>
      <w:r>
        <w:t xml:space="preserve"> f</w:t>
      </w:r>
      <w:r w:rsidR="00463EDA">
        <w:t xml:space="preserve">allback between </w:t>
      </w:r>
      <w:r w:rsidR="00155424">
        <w:t>RACH partitions</w:t>
      </w:r>
      <w:r w:rsidR="005C706B">
        <w:t xml:space="preserve">. </w:t>
      </w:r>
    </w:p>
    <w:p w14:paraId="2AA25FB1" w14:textId="176F0FC2" w:rsidR="00AE3E14" w:rsidRDefault="00AE3E14" w:rsidP="00AE3E14">
      <w:pPr>
        <w:pStyle w:val="Heading1"/>
        <w:rPr>
          <w:lang w:val="en-US"/>
        </w:rPr>
      </w:pPr>
      <w:r w:rsidRPr="00341812">
        <w:rPr>
          <w:lang w:val="en-US"/>
        </w:rPr>
        <w:t>Discussion</w:t>
      </w:r>
    </w:p>
    <w:p w14:paraId="2D74E00E" w14:textId="747B04C3" w:rsidR="00322E14" w:rsidRDefault="00197365" w:rsidP="002955A1">
      <w:pPr>
        <w:pStyle w:val="Heading2"/>
      </w:pPr>
      <w:r>
        <w:t>Selection among RACH partitions</w:t>
      </w:r>
    </w:p>
    <w:p w14:paraId="6C5CF452" w14:textId="53D7EA84" w:rsidR="002955A1" w:rsidRDefault="0075098F" w:rsidP="009B35C9">
      <w:pPr>
        <w:spacing w:after="60"/>
        <w:rPr>
          <w:lang w:val="en-GB" w:eastAsia="ja-JP"/>
        </w:rPr>
      </w:pPr>
      <w:r>
        <w:rPr>
          <w:lang w:val="en-GB" w:eastAsia="ja-JP"/>
        </w:rPr>
        <w:t>In legacy, when RACH is triggered</w:t>
      </w:r>
      <w:r w:rsidR="00635135">
        <w:rPr>
          <w:lang w:val="en-GB" w:eastAsia="ja-JP"/>
        </w:rPr>
        <w:t xml:space="preserve"> in RRC Connected</w:t>
      </w:r>
      <w:r>
        <w:rPr>
          <w:lang w:val="en-GB" w:eastAsia="ja-JP"/>
        </w:rPr>
        <w:t>, UE first perform the following check</w:t>
      </w:r>
      <w:r w:rsidR="0068437D">
        <w:rPr>
          <w:lang w:val="en-GB" w:eastAsia="ja-JP"/>
        </w:rPr>
        <w:t xml:space="preserve"> on the availability of RACH configurations</w:t>
      </w:r>
      <w:r>
        <w:rPr>
          <w:lang w:val="en-GB" w:eastAsia="ja-JP"/>
        </w:rPr>
        <w:t>:</w:t>
      </w:r>
    </w:p>
    <w:p w14:paraId="14152B16" w14:textId="3F36A895" w:rsidR="0075098F" w:rsidRDefault="00442499" w:rsidP="00C43740">
      <w:pPr>
        <w:pStyle w:val="ListParagraph"/>
        <w:numPr>
          <w:ilvl w:val="0"/>
          <w:numId w:val="43"/>
        </w:numPr>
        <w:spacing w:after="60"/>
        <w:ind w:leftChars="0"/>
        <w:rPr>
          <w:lang w:eastAsia="ja-JP"/>
        </w:rPr>
      </w:pPr>
      <w:r>
        <w:rPr>
          <w:lang w:eastAsia="ja-JP"/>
        </w:rPr>
        <w:t xml:space="preserve">If RACH </w:t>
      </w:r>
      <w:r w:rsidR="0049267E">
        <w:rPr>
          <w:lang w:eastAsia="ja-JP"/>
        </w:rPr>
        <w:t xml:space="preserve">is configured in the current active BWP, use this RACH. </w:t>
      </w:r>
      <w:r w:rsidR="00CB39EC">
        <w:rPr>
          <w:lang w:eastAsia="ja-JP"/>
        </w:rPr>
        <w:t xml:space="preserve">UE does not switch its </w:t>
      </w:r>
      <w:proofErr w:type="gramStart"/>
      <w:r w:rsidR="00CB39EC">
        <w:rPr>
          <w:lang w:eastAsia="ja-JP"/>
        </w:rPr>
        <w:t>BWP;</w:t>
      </w:r>
      <w:proofErr w:type="gramEnd"/>
    </w:p>
    <w:p w14:paraId="2EEE4002" w14:textId="126A0971" w:rsidR="00CB39EC" w:rsidRDefault="00CB39EC" w:rsidP="00C43740">
      <w:pPr>
        <w:pStyle w:val="ListParagraph"/>
        <w:numPr>
          <w:ilvl w:val="0"/>
          <w:numId w:val="43"/>
        </w:numPr>
        <w:spacing w:after="60"/>
        <w:ind w:leftChars="0"/>
        <w:rPr>
          <w:lang w:eastAsia="ja-JP"/>
        </w:rPr>
      </w:pPr>
      <w:r>
        <w:rPr>
          <w:lang w:eastAsia="ja-JP"/>
        </w:rPr>
        <w:t xml:space="preserve">Otherwise, UE switches to the initial BWP to perform RACH. </w:t>
      </w:r>
    </w:p>
    <w:p w14:paraId="67F86F06" w14:textId="2F26CA5A" w:rsidR="00756D85" w:rsidRDefault="00756D85" w:rsidP="002B24DC">
      <w:pPr>
        <w:spacing w:after="120"/>
        <w:rPr>
          <w:lang w:eastAsia="ja-JP"/>
        </w:rPr>
      </w:pPr>
      <w:r>
        <w:rPr>
          <w:lang w:eastAsia="ja-JP"/>
        </w:rPr>
        <w:t>At first glance, this rule may need to be revisited</w:t>
      </w:r>
      <w:r w:rsidR="00AA628F">
        <w:rPr>
          <w:lang w:eastAsia="ja-JP"/>
        </w:rPr>
        <w:t xml:space="preserve">. With </w:t>
      </w:r>
      <w:r w:rsidR="00D93004">
        <w:rPr>
          <w:lang w:eastAsia="ja-JP"/>
        </w:rPr>
        <w:t xml:space="preserve">the new RACH features in R17 and </w:t>
      </w:r>
      <w:r w:rsidR="00AA628F">
        <w:rPr>
          <w:lang w:eastAsia="ja-JP"/>
        </w:rPr>
        <w:t xml:space="preserve">their combinations, </w:t>
      </w:r>
      <w:r w:rsidR="00993DD2">
        <w:rPr>
          <w:lang w:eastAsia="ja-JP"/>
        </w:rPr>
        <w:t xml:space="preserve">RACH partitions with different feature combinations may be configured in different BWPs. </w:t>
      </w:r>
      <w:r w:rsidR="00BB5EE8">
        <w:rPr>
          <w:lang w:eastAsia="ja-JP"/>
        </w:rPr>
        <w:t xml:space="preserve">One hence may argue that </w:t>
      </w:r>
      <w:r w:rsidR="002A448C">
        <w:rPr>
          <w:lang w:eastAsia="ja-JP"/>
        </w:rPr>
        <w:t xml:space="preserve">to </w:t>
      </w:r>
      <w:r w:rsidR="00F01AFD">
        <w:rPr>
          <w:lang w:eastAsia="ja-JP"/>
        </w:rPr>
        <w:t xml:space="preserve">use the RACH partition </w:t>
      </w:r>
      <w:r w:rsidR="00F75946">
        <w:rPr>
          <w:lang w:eastAsia="ja-JP"/>
        </w:rPr>
        <w:t>which</w:t>
      </w:r>
      <w:r w:rsidR="00692895">
        <w:rPr>
          <w:lang w:eastAsia="ja-JP"/>
        </w:rPr>
        <w:t xml:space="preserve"> best match</w:t>
      </w:r>
      <w:r w:rsidR="008C4B21">
        <w:rPr>
          <w:lang w:eastAsia="ja-JP"/>
        </w:rPr>
        <w:t>es</w:t>
      </w:r>
      <w:r w:rsidR="00692895">
        <w:rPr>
          <w:lang w:eastAsia="ja-JP"/>
        </w:rPr>
        <w:t xml:space="preserve"> the </w:t>
      </w:r>
      <w:r w:rsidR="00F75946">
        <w:rPr>
          <w:lang w:eastAsia="ja-JP"/>
        </w:rPr>
        <w:t>set of RACH features that trigger the RACH</w:t>
      </w:r>
      <w:r w:rsidR="008C4B21">
        <w:rPr>
          <w:lang w:eastAsia="ja-JP"/>
        </w:rPr>
        <w:t xml:space="preserve">, UE should first evaluate </w:t>
      </w:r>
      <w:r w:rsidR="0067381D">
        <w:rPr>
          <w:lang w:eastAsia="ja-JP"/>
        </w:rPr>
        <w:t>which</w:t>
      </w:r>
      <w:r w:rsidR="008C4B21">
        <w:rPr>
          <w:lang w:eastAsia="ja-JP"/>
        </w:rPr>
        <w:t xml:space="preserve"> RACH partition</w:t>
      </w:r>
      <w:r w:rsidR="0067381D">
        <w:rPr>
          <w:lang w:eastAsia="ja-JP"/>
        </w:rPr>
        <w:t xml:space="preserve"> to use</w:t>
      </w:r>
      <w:r w:rsidR="008C4B21">
        <w:rPr>
          <w:lang w:eastAsia="ja-JP"/>
        </w:rPr>
        <w:t xml:space="preserve"> and then</w:t>
      </w:r>
      <w:r w:rsidR="0067381D">
        <w:rPr>
          <w:lang w:eastAsia="ja-JP"/>
        </w:rPr>
        <w:t xml:space="preserve"> </w:t>
      </w:r>
      <w:r w:rsidR="0002101F">
        <w:rPr>
          <w:lang w:eastAsia="ja-JP"/>
        </w:rPr>
        <w:t>decide whether to switch</w:t>
      </w:r>
      <w:r w:rsidR="0067381D">
        <w:rPr>
          <w:lang w:eastAsia="ja-JP"/>
        </w:rPr>
        <w:t xml:space="preserve"> </w:t>
      </w:r>
      <w:r w:rsidR="0002101F">
        <w:rPr>
          <w:lang w:eastAsia="ja-JP"/>
        </w:rPr>
        <w:t>its BWP accordingly</w:t>
      </w:r>
      <w:r w:rsidR="0067381D">
        <w:rPr>
          <w:lang w:eastAsia="ja-JP"/>
        </w:rPr>
        <w:t xml:space="preserve">. </w:t>
      </w:r>
    </w:p>
    <w:p w14:paraId="53EB8F17" w14:textId="006BDAD9" w:rsidR="002B24DC" w:rsidRDefault="00C27282" w:rsidP="002B24DC">
      <w:pPr>
        <w:spacing w:after="120"/>
        <w:rPr>
          <w:lang w:eastAsia="ja-JP"/>
        </w:rPr>
      </w:pPr>
      <w:r>
        <w:rPr>
          <w:lang w:eastAsia="ja-JP"/>
        </w:rPr>
        <w:t>The main downside of this approach is that it would</w:t>
      </w:r>
      <w:r w:rsidR="006A13F0">
        <w:rPr>
          <w:lang w:eastAsia="ja-JP"/>
        </w:rPr>
        <w:t xml:space="preserve"> increase the complexity of RACH procedure. </w:t>
      </w:r>
      <w:r w:rsidR="00B85EF4">
        <w:rPr>
          <w:lang w:eastAsia="ja-JP"/>
        </w:rPr>
        <w:t xml:space="preserve">From UE’s </w:t>
      </w:r>
      <w:r w:rsidR="007B4325">
        <w:rPr>
          <w:lang w:eastAsia="ja-JP"/>
        </w:rPr>
        <w:t xml:space="preserve">perspective, </w:t>
      </w:r>
      <w:r w:rsidR="007A76A3">
        <w:rPr>
          <w:lang w:eastAsia="ja-JP"/>
        </w:rPr>
        <w:t xml:space="preserve">there is no critical scenario where </w:t>
      </w:r>
      <w:r w:rsidR="007D7C00">
        <w:rPr>
          <w:lang w:eastAsia="ja-JP"/>
        </w:rPr>
        <w:t xml:space="preserve">the </w:t>
      </w:r>
      <w:r w:rsidR="00844F41">
        <w:rPr>
          <w:lang w:eastAsia="ja-JP"/>
        </w:rPr>
        <w:t>three</w:t>
      </w:r>
      <w:r w:rsidR="007D7C00">
        <w:rPr>
          <w:lang w:eastAsia="ja-JP"/>
        </w:rPr>
        <w:t xml:space="preserve"> new </w:t>
      </w:r>
      <w:r w:rsidR="00844F41">
        <w:rPr>
          <w:lang w:eastAsia="ja-JP"/>
        </w:rPr>
        <w:t xml:space="preserve">R17 </w:t>
      </w:r>
      <w:r w:rsidR="007D7C00">
        <w:rPr>
          <w:lang w:eastAsia="ja-JP"/>
        </w:rPr>
        <w:t xml:space="preserve">features </w:t>
      </w:r>
      <w:r w:rsidR="00283865">
        <w:rPr>
          <w:lang w:eastAsia="ja-JP"/>
        </w:rPr>
        <w:t>that can be performed in RRC Connected (</w:t>
      </w:r>
      <w:proofErr w:type="gramStart"/>
      <w:r w:rsidR="007D7C00">
        <w:rPr>
          <w:lang w:eastAsia="ja-JP"/>
        </w:rPr>
        <w:t>i.e.</w:t>
      </w:r>
      <w:proofErr w:type="gramEnd"/>
      <w:r w:rsidR="007D7C00">
        <w:rPr>
          <w:lang w:eastAsia="ja-JP"/>
        </w:rPr>
        <w:t xml:space="preserve"> RedCap, slicing and </w:t>
      </w:r>
      <w:r w:rsidR="00067E62">
        <w:rPr>
          <w:lang w:eastAsia="ja-JP"/>
        </w:rPr>
        <w:t>CovEnh</w:t>
      </w:r>
      <w:r w:rsidR="00283865">
        <w:rPr>
          <w:lang w:eastAsia="ja-JP"/>
        </w:rPr>
        <w:t xml:space="preserve">) need </w:t>
      </w:r>
      <w:r w:rsidR="002064C5">
        <w:rPr>
          <w:lang w:eastAsia="ja-JP"/>
        </w:rPr>
        <w:t xml:space="preserve">to be performed in a specific </w:t>
      </w:r>
      <w:r w:rsidR="006804C8">
        <w:rPr>
          <w:lang w:eastAsia="ja-JP"/>
        </w:rPr>
        <w:t xml:space="preserve">BWP. </w:t>
      </w:r>
      <w:r w:rsidR="006A62A3">
        <w:rPr>
          <w:lang w:eastAsia="ja-JP"/>
        </w:rPr>
        <w:t xml:space="preserve">From network’s perspective, it is also simpler and more resource efficient to configure </w:t>
      </w:r>
      <w:r w:rsidR="002B24DC">
        <w:rPr>
          <w:lang w:eastAsia="ja-JP"/>
        </w:rPr>
        <w:t xml:space="preserve">commonly used </w:t>
      </w:r>
      <w:r w:rsidR="006A62A3">
        <w:rPr>
          <w:lang w:eastAsia="ja-JP"/>
        </w:rPr>
        <w:t>RACH partitions in initial BWP.</w:t>
      </w:r>
      <w:r w:rsidR="00012A34">
        <w:rPr>
          <w:lang w:eastAsia="ja-JP"/>
        </w:rPr>
        <w:t xml:space="preserve"> </w:t>
      </w:r>
    </w:p>
    <w:p w14:paraId="130BE2C1" w14:textId="76B3BF2A" w:rsidR="00CB39EC" w:rsidRPr="002A779F" w:rsidRDefault="00012A34" w:rsidP="002B24DC">
      <w:pPr>
        <w:spacing w:after="120"/>
        <w:rPr>
          <w:rFonts w:eastAsiaTheme="minorEastAsia"/>
        </w:rPr>
      </w:pPr>
      <w:r>
        <w:rPr>
          <w:lang w:eastAsia="ja-JP"/>
        </w:rPr>
        <w:t xml:space="preserve">Therefore, it is </w:t>
      </w:r>
      <w:r w:rsidR="00006EBE">
        <w:rPr>
          <w:lang w:eastAsia="ja-JP"/>
        </w:rPr>
        <w:t>simpler and yet does not los</w:t>
      </w:r>
      <w:r w:rsidR="00CC0A3D">
        <w:rPr>
          <w:lang w:eastAsia="ja-JP"/>
        </w:rPr>
        <w:t xml:space="preserve">e </w:t>
      </w:r>
      <w:proofErr w:type="gramStart"/>
      <w:r w:rsidR="00CC0A3D">
        <w:rPr>
          <w:lang w:eastAsia="ja-JP"/>
        </w:rPr>
        <w:t>much</w:t>
      </w:r>
      <w:proofErr w:type="gramEnd"/>
      <w:r w:rsidR="00CC0A3D">
        <w:rPr>
          <w:lang w:eastAsia="ja-JP"/>
        </w:rPr>
        <w:t xml:space="preserve"> benefits</w:t>
      </w:r>
      <w:r w:rsidR="00C33C74">
        <w:rPr>
          <w:lang w:eastAsia="ja-JP"/>
        </w:rPr>
        <w:t xml:space="preserve"> if we keep the legacy rule, i.e. when RACH is triggered, </w:t>
      </w:r>
      <w:r w:rsidR="002E7208">
        <w:rPr>
          <w:lang w:eastAsia="ja-JP"/>
        </w:rPr>
        <w:t>UE decides whether to switch its BWP</w:t>
      </w:r>
      <w:r w:rsidR="002972E9">
        <w:rPr>
          <w:lang w:eastAsia="ja-JP"/>
        </w:rPr>
        <w:t xml:space="preserve"> solely based on the availability of RACH </w:t>
      </w:r>
      <w:r w:rsidR="002E7208">
        <w:rPr>
          <w:lang w:eastAsia="ja-JP"/>
        </w:rPr>
        <w:t>configuration in that BWP. I</w:t>
      </w:r>
      <w:r w:rsidR="002F446E">
        <w:rPr>
          <w:lang w:eastAsia="ja-JP"/>
        </w:rPr>
        <w:t xml:space="preserve">t is not related to RACH parameters in any way. </w:t>
      </w:r>
      <w:r w:rsidR="002E7208">
        <w:rPr>
          <w:lang w:eastAsia="ja-JP"/>
        </w:rPr>
        <w:t>In the context of multiple RACH partitions, when RACH is triggered, UE</w:t>
      </w:r>
      <w:r w:rsidR="002A779F">
        <w:rPr>
          <w:lang w:eastAsia="ja-JP"/>
        </w:rPr>
        <w:t xml:space="preserve"> can </w:t>
      </w:r>
      <w:r w:rsidR="002E7208">
        <w:rPr>
          <w:lang w:eastAsia="ja-JP"/>
        </w:rPr>
        <w:t>first check whether</w:t>
      </w:r>
      <w:r w:rsidR="002A779F">
        <w:rPr>
          <w:lang w:eastAsia="ja-JP"/>
        </w:rPr>
        <w:t xml:space="preserve"> there is a RACH partition </w:t>
      </w:r>
      <w:r w:rsidR="006B6EAF">
        <w:rPr>
          <w:lang w:eastAsia="ja-JP"/>
        </w:rPr>
        <w:t>in its active BWP that it is eligible to use (</w:t>
      </w:r>
      <w:proofErr w:type="gramStart"/>
      <w:r w:rsidR="006B6EAF">
        <w:rPr>
          <w:lang w:eastAsia="ja-JP"/>
        </w:rPr>
        <w:t>i.e.</w:t>
      </w:r>
      <w:proofErr w:type="gramEnd"/>
      <w:r w:rsidR="006B6EAF">
        <w:rPr>
          <w:lang w:eastAsia="ja-JP"/>
        </w:rPr>
        <w:t xml:space="preserve"> it meets criteria of all </w:t>
      </w:r>
      <w:r w:rsidR="002A779F">
        <w:rPr>
          <w:lang w:eastAsia="ja-JP"/>
        </w:rPr>
        <w:t xml:space="preserve">the features </w:t>
      </w:r>
      <w:r w:rsidR="006B6EAF">
        <w:rPr>
          <w:lang w:eastAsia="ja-JP"/>
        </w:rPr>
        <w:t>in</w:t>
      </w:r>
      <w:r w:rsidR="009731A8">
        <w:rPr>
          <w:lang w:eastAsia="ja-JP"/>
        </w:rPr>
        <w:t xml:space="preserve">cluded in the partition). If there is at least one of such partitions, </w:t>
      </w:r>
      <w:r w:rsidR="00B935E4">
        <w:rPr>
          <w:lang w:eastAsia="ja-JP"/>
        </w:rPr>
        <w:t xml:space="preserve">it performs RACH in the current active BWP. Otherwise, it switches to initial BWP. </w:t>
      </w:r>
      <w:r w:rsidR="002A779F">
        <w:rPr>
          <w:lang w:eastAsia="ja-JP"/>
        </w:rPr>
        <w:t xml:space="preserve"> </w:t>
      </w:r>
      <w:r w:rsidR="002E7208">
        <w:rPr>
          <w:lang w:eastAsia="ja-JP"/>
        </w:rPr>
        <w:t xml:space="preserve"> </w:t>
      </w:r>
    </w:p>
    <w:p w14:paraId="171E1A0D" w14:textId="5E5A5CF4" w:rsidR="00242AC2" w:rsidRDefault="006133E0" w:rsidP="008232A1">
      <w:pPr>
        <w:tabs>
          <w:tab w:val="left" w:pos="1440"/>
        </w:tabs>
        <w:spacing w:after="120"/>
        <w:ind w:left="1440" w:hanging="1440"/>
        <w:rPr>
          <w:b/>
          <w:bCs w:val="0"/>
          <w:lang w:eastAsia="ja-JP"/>
        </w:rPr>
      </w:pPr>
      <w:r w:rsidRPr="00567076">
        <w:rPr>
          <w:b/>
          <w:bCs w:val="0"/>
          <w:lang w:eastAsia="ja-JP"/>
        </w:rPr>
        <w:t xml:space="preserve">Proposal 1. </w:t>
      </w:r>
      <w:r w:rsidR="00567076">
        <w:rPr>
          <w:b/>
          <w:bCs w:val="0"/>
          <w:lang w:eastAsia="ja-JP"/>
        </w:rPr>
        <w:tab/>
      </w:r>
      <w:r w:rsidR="009B19EB">
        <w:rPr>
          <w:b/>
          <w:bCs w:val="0"/>
          <w:lang w:eastAsia="ja-JP"/>
        </w:rPr>
        <w:t>W</w:t>
      </w:r>
      <w:r w:rsidR="009B19EB" w:rsidRPr="009B19EB">
        <w:rPr>
          <w:b/>
          <w:bCs w:val="0"/>
          <w:lang w:eastAsia="ja-JP"/>
        </w:rPr>
        <w:t xml:space="preserve">hen </w:t>
      </w:r>
      <w:r w:rsidR="000836D9">
        <w:rPr>
          <w:b/>
          <w:bCs w:val="0"/>
          <w:lang w:eastAsia="ja-JP"/>
        </w:rPr>
        <w:t xml:space="preserve">a </w:t>
      </w:r>
      <w:r w:rsidR="009B19EB" w:rsidRPr="009B19EB">
        <w:rPr>
          <w:b/>
          <w:bCs w:val="0"/>
          <w:lang w:eastAsia="ja-JP"/>
        </w:rPr>
        <w:t xml:space="preserve">RACH </w:t>
      </w:r>
      <w:r w:rsidR="000836D9">
        <w:rPr>
          <w:b/>
          <w:bCs w:val="0"/>
          <w:lang w:eastAsia="ja-JP"/>
        </w:rPr>
        <w:t xml:space="preserve">procedure </w:t>
      </w:r>
      <w:r w:rsidR="009B19EB" w:rsidRPr="009B19EB">
        <w:rPr>
          <w:b/>
          <w:bCs w:val="0"/>
          <w:lang w:eastAsia="ja-JP"/>
        </w:rPr>
        <w:t xml:space="preserve">is triggered, UE </w:t>
      </w:r>
      <w:r w:rsidR="000836D9">
        <w:rPr>
          <w:b/>
          <w:bCs w:val="0"/>
          <w:lang w:eastAsia="ja-JP"/>
        </w:rPr>
        <w:t xml:space="preserve">first </w:t>
      </w:r>
      <w:r w:rsidR="009B19EB" w:rsidRPr="009B19EB">
        <w:rPr>
          <w:b/>
          <w:bCs w:val="0"/>
          <w:lang w:eastAsia="ja-JP"/>
        </w:rPr>
        <w:t>check</w:t>
      </w:r>
      <w:r w:rsidR="009B19EB">
        <w:rPr>
          <w:b/>
          <w:bCs w:val="0"/>
          <w:lang w:eastAsia="ja-JP"/>
        </w:rPr>
        <w:t>s</w:t>
      </w:r>
      <w:r w:rsidR="009B19EB" w:rsidRPr="009B19EB">
        <w:rPr>
          <w:b/>
          <w:bCs w:val="0"/>
          <w:lang w:eastAsia="ja-JP"/>
        </w:rPr>
        <w:t xml:space="preserve"> whether </w:t>
      </w:r>
      <w:r w:rsidR="009B19EB">
        <w:rPr>
          <w:b/>
          <w:bCs w:val="0"/>
          <w:lang w:eastAsia="ja-JP"/>
        </w:rPr>
        <w:t xml:space="preserve">its active BWP is configured with </w:t>
      </w:r>
      <w:r w:rsidR="0075075A">
        <w:rPr>
          <w:b/>
          <w:bCs w:val="0"/>
          <w:lang w:eastAsia="ja-JP"/>
        </w:rPr>
        <w:t>a</w:t>
      </w:r>
      <w:r w:rsidR="009B19EB" w:rsidRPr="009B19EB">
        <w:rPr>
          <w:b/>
          <w:bCs w:val="0"/>
          <w:lang w:eastAsia="ja-JP"/>
        </w:rPr>
        <w:t xml:space="preserve"> RACH partition </w:t>
      </w:r>
      <w:r w:rsidR="000836D9">
        <w:rPr>
          <w:b/>
          <w:bCs w:val="0"/>
          <w:lang w:eastAsia="ja-JP"/>
        </w:rPr>
        <w:t>that the RACH</w:t>
      </w:r>
      <w:r w:rsidR="009B19EB" w:rsidRPr="009B19EB">
        <w:rPr>
          <w:b/>
          <w:bCs w:val="0"/>
          <w:lang w:eastAsia="ja-JP"/>
        </w:rPr>
        <w:t xml:space="preserve"> </w:t>
      </w:r>
      <w:r w:rsidR="0075075A">
        <w:rPr>
          <w:b/>
          <w:bCs w:val="0"/>
          <w:lang w:eastAsia="ja-JP"/>
        </w:rPr>
        <w:t xml:space="preserve">procedure </w:t>
      </w:r>
      <w:r w:rsidR="009B19EB" w:rsidRPr="009B19EB">
        <w:rPr>
          <w:b/>
          <w:bCs w:val="0"/>
          <w:lang w:eastAsia="ja-JP"/>
        </w:rPr>
        <w:t>is eligible to use</w:t>
      </w:r>
      <w:r w:rsidR="003F4397">
        <w:rPr>
          <w:b/>
          <w:bCs w:val="0"/>
          <w:lang w:eastAsia="ja-JP"/>
        </w:rPr>
        <w:t xml:space="preserve"> </w:t>
      </w:r>
      <w:r w:rsidR="003F4397" w:rsidRPr="003F4397">
        <w:rPr>
          <w:b/>
          <w:bCs w:val="0"/>
          <w:lang w:eastAsia="ja-JP"/>
        </w:rPr>
        <w:t>(</w:t>
      </w:r>
      <w:proofErr w:type="gramStart"/>
      <w:r w:rsidR="003F4397" w:rsidRPr="003F4397">
        <w:rPr>
          <w:b/>
          <w:bCs w:val="0"/>
          <w:lang w:eastAsia="ja-JP"/>
        </w:rPr>
        <w:t>i.e.</w:t>
      </w:r>
      <w:proofErr w:type="gramEnd"/>
      <w:r w:rsidR="003F4397" w:rsidRPr="003F4397">
        <w:rPr>
          <w:b/>
          <w:bCs w:val="0"/>
          <w:lang w:eastAsia="ja-JP"/>
        </w:rPr>
        <w:t xml:space="preserve"> it meets </w:t>
      </w:r>
      <w:r w:rsidR="000336D8">
        <w:rPr>
          <w:b/>
          <w:bCs w:val="0"/>
          <w:lang w:eastAsia="ja-JP"/>
        </w:rPr>
        <w:t xml:space="preserve">the </w:t>
      </w:r>
      <w:r w:rsidR="003F4397" w:rsidRPr="003F4397">
        <w:rPr>
          <w:b/>
          <w:bCs w:val="0"/>
          <w:lang w:eastAsia="ja-JP"/>
        </w:rPr>
        <w:t>criteria of all the features included in the partition).</w:t>
      </w:r>
      <w:r w:rsidR="009B19EB" w:rsidRPr="009B19EB">
        <w:rPr>
          <w:b/>
          <w:bCs w:val="0"/>
          <w:lang w:eastAsia="ja-JP"/>
        </w:rPr>
        <w:t xml:space="preserve"> </w:t>
      </w:r>
    </w:p>
    <w:p w14:paraId="123BE9D7" w14:textId="6C11FACD" w:rsidR="00444F5A" w:rsidRPr="00567076" w:rsidRDefault="00242AC2" w:rsidP="00567076">
      <w:pPr>
        <w:tabs>
          <w:tab w:val="left" w:pos="1440"/>
        </w:tabs>
        <w:ind w:left="1440" w:hanging="1440"/>
        <w:rPr>
          <w:b/>
          <w:bCs w:val="0"/>
          <w:lang w:eastAsia="ja-JP"/>
        </w:rPr>
      </w:pPr>
      <w:r>
        <w:rPr>
          <w:b/>
          <w:bCs w:val="0"/>
          <w:lang w:eastAsia="ja-JP"/>
        </w:rPr>
        <w:t xml:space="preserve">Proposal 2. </w:t>
      </w:r>
      <w:r>
        <w:rPr>
          <w:b/>
          <w:bCs w:val="0"/>
          <w:lang w:eastAsia="ja-JP"/>
        </w:rPr>
        <w:tab/>
      </w:r>
      <w:r w:rsidR="009B19EB" w:rsidRPr="009B19EB">
        <w:rPr>
          <w:b/>
          <w:bCs w:val="0"/>
          <w:lang w:eastAsia="ja-JP"/>
        </w:rPr>
        <w:t xml:space="preserve">If there is at least one such </w:t>
      </w:r>
      <w:r w:rsidR="00787589">
        <w:rPr>
          <w:b/>
          <w:bCs w:val="0"/>
          <w:lang w:eastAsia="ja-JP"/>
        </w:rPr>
        <w:t xml:space="preserve">RACH </w:t>
      </w:r>
      <w:r w:rsidR="009B19EB" w:rsidRPr="009B19EB">
        <w:rPr>
          <w:b/>
          <w:bCs w:val="0"/>
          <w:lang w:eastAsia="ja-JP"/>
        </w:rPr>
        <w:t xml:space="preserve">partition, </w:t>
      </w:r>
      <w:r w:rsidR="00787589">
        <w:rPr>
          <w:b/>
          <w:bCs w:val="0"/>
          <w:lang w:eastAsia="ja-JP"/>
        </w:rPr>
        <w:t>UE shall</w:t>
      </w:r>
      <w:r w:rsidR="009B19EB" w:rsidRPr="009B19EB">
        <w:rPr>
          <w:b/>
          <w:bCs w:val="0"/>
          <w:lang w:eastAsia="ja-JP"/>
        </w:rPr>
        <w:t xml:space="preserve"> perform </w:t>
      </w:r>
      <w:r w:rsidR="00787589">
        <w:rPr>
          <w:b/>
          <w:bCs w:val="0"/>
          <w:lang w:eastAsia="ja-JP"/>
        </w:rPr>
        <w:t xml:space="preserve">the </w:t>
      </w:r>
      <w:r w:rsidR="009B19EB" w:rsidRPr="009B19EB">
        <w:rPr>
          <w:b/>
          <w:bCs w:val="0"/>
          <w:lang w:eastAsia="ja-JP"/>
        </w:rPr>
        <w:t xml:space="preserve">RACH </w:t>
      </w:r>
      <w:r w:rsidR="00787589">
        <w:rPr>
          <w:b/>
          <w:bCs w:val="0"/>
          <w:lang w:eastAsia="ja-JP"/>
        </w:rPr>
        <w:t xml:space="preserve">procedure </w:t>
      </w:r>
      <w:r w:rsidR="009B19EB" w:rsidRPr="009B19EB">
        <w:rPr>
          <w:b/>
          <w:bCs w:val="0"/>
          <w:lang w:eastAsia="ja-JP"/>
        </w:rPr>
        <w:t xml:space="preserve">in the active BWP. Otherwise, it switches to </w:t>
      </w:r>
      <w:r w:rsidR="0006431C">
        <w:rPr>
          <w:b/>
          <w:bCs w:val="0"/>
          <w:lang w:eastAsia="ja-JP"/>
        </w:rPr>
        <w:t xml:space="preserve">the </w:t>
      </w:r>
      <w:r w:rsidR="009B19EB" w:rsidRPr="009B19EB">
        <w:rPr>
          <w:b/>
          <w:bCs w:val="0"/>
          <w:lang w:eastAsia="ja-JP"/>
        </w:rPr>
        <w:t>initial BWP</w:t>
      </w:r>
      <w:r w:rsidR="00567076" w:rsidRPr="00567076">
        <w:rPr>
          <w:b/>
          <w:bCs w:val="0"/>
          <w:lang w:eastAsia="ja-JP"/>
        </w:rPr>
        <w:t>.</w:t>
      </w:r>
    </w:p>
    <w:p w14:paraId="002B57A4" w14:textId="3F35CB5B" w:rsidR="00B02214" w:rsidRDefault="00736538" w:rsidP="00401CAF">
      <w:pPr>
        <w:rPr>
          <w:lang w:val="en-GB"/>
        </w:rPr>
      </w:pPr>
      <w:r>
        <w:rPr>
          <w:lang w:val="en-GB"/>
        </w:rPr>
        <w:t xml:space="preserve">In legacy, </w:t>
      </w:r>
      <w:r w:rsidR="00161793">
        <w:rPr>
          <w:lang w:val="en-GB"/>
        </w:rPr>
        <w:t xml:space="preserve">UE selects which UL carrier to use before selecting RACH type (4-step vs 2-step). </w:t>
      </w:r>
      <w:r w:rsidR="00024ED4">
        <w:rPr>
          <w:lang w:val="en-GB"/>
        </w:rPr>
        <w:t xml:space="preserve">But we see reasons to </w:t>
      </w:r>
      <w:r w:rsidR="006021F0">
        <w:rPr>
          <w:lang w:val="en-GB"/>
        </w:rPr>
        <w:t>re-</w:t>
      </w:r>
      <w:r w:rsidR="000336D8">
        <w:rPr>
          <w:lang w:val="en-GB"/>
        </w:rPr>
        <w:t>visit</w:t>
      </w:r>
      <w:r w:rsidR="006021F0">
        <w:rPr>
          <w:lang w:val="en-GB"/>
        </w:rPr>
        <w:t xml:space="preserve"> this rule</w:t>
      </w:r>
      <w:r w:rsidR="000336D8">
        <w:rPr>
          <w:lang w:val="en-GB"/>
        </w:rPr>
        <w:t xml:space="preserve"> in the context of RACH partition</w:t>
      </w:r>
      <w:r w:rsidR="006021F0">
        <w:rPr>
          <w:lang w:val="en-GB"/>
        </w:rPr>
        <w:t xml:space="preserve">. First, some of the new </w:t>
      </w:r>
      <w:r w:rsidR="00BF04A4">
        <w:rPr>
          <w:lang w:val="en-GB"/>
        </w:rPr>
        <w:t>RACH</w:t>
      </w:r>
      <w:r w:rsidR="006021F0">
        <w:rPr>
          <w:lang w:val="en-GB"/>
        </w:rPr>
        <w:t xml:space="preserve"> features </w:t>
      </w:r>
      <w:r w:rsidR="00923C29">
        <w:rPr>
          <w:lang w:val="en-GB"/>
        </w:rPr>
        <w:t>(</w:t>
      </w:r>
      <w:proofErr w:type="gramStart"/>
      <w:r w:rsidR="00923C29">
        <w:rPr>
          <w:lang w:val="en-GB"/>
        </w:rPr>
        <w:t>e.g.</w:t>
      </w:r>
      <w:proofErr w:type="gramEnd"/>
      <w:r w:rsidR="00923C29">
        <w:rPr>
          <w:lang w:val="en-GB"/>
        </w:rPr>
        <w:t xml:space="preserve"> CovEnh) </w:t>
      </w:r>
      <w:r w:rsidR="00435437">
        <w:rPr>
          <w:lang w:val="en-GB"/>
        </w:rPr>
        <w:t xml:space="preserve">may </w:t>
      </w:r>
      <w:r w:rsidR="006021F0">
        <w:rPr>
          <w:lang w:val="en-GB"/>
        </w:rPr>
        <w:t xml:space="preserve">have its own set of </w:t>
      </w:r>
      <w:r w:rsidR="00923C29">
        <w:rPr>
          <w:lang w:val="en-GB"/>
        </w:rPr>
        <w:t xml:space="preserve">RSRP thresholds for carrier selection. </w:t>
      </w:r>
      <w:r w:rsidR="00310BFF">
        <w:rPr>
          <w:lang w:val="en-GB"/>
        </w:rPr>
        <w:t xml:space="preserve">Second, </w:t>
      </w:r>
      <w:r w:rsidR="00BF04A4">
        <w:rPr>
          <w:lang w:val="en-GB"/>
        </w:rPr>
        <w:t xml:space="preserve">some of the new RACH features can </w:t>
      </w:r>
      <w:r w:rsidR="006D501D">
        <w:rPr>
          <w:lang w:val="en-GB"/>
        </w:rPr>
        <w:t xml:space="preserve">have more benefits when configured on a particular type of carrier, </w:t>
      </w:r>
      <w:proofErr w:type="gramStart"/>
      <w:r w:rsidR="006D501D">
        <w:rPr>
          <w:lang w:val="en-GB"/>
        </w:rPr>
        <w:t>e.g.</w:t>
      </w:r>
      <w:proofErr w:type="gramEnd"/>
      <w:r w:rsidR="006D501D">
        <w:rPr>
          <w:lang w:val="en-GB"/>
        </w:rPr>
        <w:t xml:space="preserve"> R</w:t>
      </w:r>
      <w:r w:rsidR="00BB7FF3">
        <w:rPr>
          <w:lang w:val="en-GB"/>
        </w:rPr>
        <w:t xml:space="preserve">edCap or CovEnh on </w:t>
      </w:r>
      <w:r w:rsidR="00BB7FF3">
        <w:rPr>
          <w:lang w:val="en-GB"/>
        </w:rPr>
        <w:lastRenderedPageBreak/>
        <w:t xml:space="preserve">SUL. </w:t>
      </w:r>
      <w:r w:rsidR="00B962E8">
        <w:rPr>
          <w:lang w:val="en-GB"/>
        </w:rPr>
        <w:t xml:space="preserve">Therefore, it makes more sense for UE to </w:t>
      </w:r>
      <w:r w:rsidR="00507103">
        <w:rPr>
          <w:lang w:val="en-GB"/>
        </w:rPr>
        <w:t>select</w:t>
      </w:r>
      <w:r w:rsidR="0012357F">
        <w:rPr>
          <w:lang w:val="en-GB"/>
        </w:rPr>
        <w:t xml:space="preserve"> all RACH partitions configured on both NUL and SUL </w:t>
      </w:r>
      <w:r w:rsidR="00507103">
        <w:rPr>
          <w:lang w:val="en-GB"/>
        </w:rPr>
        <w:t xml:space="preserve">in one step, instead of two separate </w:t>
      </w:r>
      <w:r w:rsidR="009D1F08">
        <w:rPr>
          <w:lang w:val="en-GB"/>
        </w:rPr>
        <w:t>steps (</w:t>
      </w:r>
      <w:proofErr w:type="gramStart"/>
      <w:r w:rsidR="009D1F08">
        <w:rPr>
          <w:lang w:val="en-GB"/>
        </w:rPr>
        <w:t>i.e.</w:t>
      </w:r>
      <w:proofErr w:type="gramEnd"/>
      <w:r w:rsidR="009D1F08">
        <w:rPr>
          <w:lang w:val="en-GB"/>
        </w:rPr>
        <w:t xml:space="preserve"> select carrier first, then select which partition on that carrier to use). </w:t>
      </w:r>
    </w:p>
    <w:p w14:paraId="11962F38" w14:textId="19CFA8F5" w:rsidR="001D3E04" w:rsidRDefault="000E62A9" w:rsidP="005A0814">
      <w:pPr>
        <w:spacing w:after="60"/>
        <w:rPr>
          <w:lang w:val="en-GB"/>
        </w:rPr>
      </w:pPr>
      <w:r>
        <w:rPr>
          <w:lang w:val="en-GB"/>
        </w:rPr>
        <w:t>This can be done</w:t>
      </w:r>
      <w:r w:rsidR="00CB0E87">
        <w:rPr>
          <w:lang w:val="en-GB"/>
        </w:rPr>
        <w:t xml:space="preserve"> by including </w:t>
      </w:r>
      <w:r w:rsidR="00566463">
        <w:rPr>
          <w:lang w:val="en-GB"/>
        </w:rPr>
        <w:t xml:space="preserve">UL </w:t>
      </w:r>
      <w:r w:rsidR="00CB0E87">
        <w:rPr>
          <w:lang w:val="en-GB"/>
        </w:rPr>
        <w:t xml:space="preserve">carrier as one of the </w:t>
      </w:r>
      <w:r w:rsidR="00B27C7A">
        <w:rPr>
          <w:lang w:val="en-GB"/>
        </w:rPr>
        <w:t xml:space="preserve">features configured in a RACH partition. </w:t>
      </w:r>
      <w:r w:rsidR="009D42D3">
        <w:rPr>
          <w:lang w:val="en-GB"/>
        </w:rPr>
        <w:t>For exam</w:t>
      </w:r>
      <w:r w:rsidR="00B02214">
        <w:rPr>
          <w:lang w:val="en-GB"/>
        </w:rPr>
        <w:t xml:space="preserve">ple, suppose SDT is configured on NUL </w:t>
      </w:r>
      <w:r w:rsidR="00DC6AE5">
        <w:rPr>
          <w:lang w:val="en-GB"/>
        </w:rPr>
        <w:t xml:space="preserve">in Partition #1 </w:t>
      </w:r>
      <w:r w:rsidR="00B02214">
        <w:rPr>
          <w:lang w:val="en-GB"/>
        </w:rPr>
        <w:t>and CovEnh is configured on NUL</w:t>
      </w:r>
      <w:r w:rsidR="00DC6AE5">
        <w:rPr>
          <w:lang w:val="en-GB"/>
        </w:rPr>
        <w:t xml:space="preserve"> in Partition #2</w:t>
      </w:r>
      <w:r w:rsidR="00B02214">
        <w:rPr>
          <w:lang w:val="en-GB"/>
        </w:rPr>
        <w:t>. Then the</w:t>
      </w:r>
      <w:r w:rsidR="00DC6AE5">
        <w:rPr>
          <w:lang w:val="en-GB"/>
        </w:rPr>
        <w:t xml:space="preserve"> selection</w:t>
      </w:r>
      <w:r w:rsidR="00574C13">
        <w:rPr>
          <w:lang w:val="en-GB"/>
        </w:rPr>
        <w:t xml:space="preserve"> criteria for the two partitions are:</w:t>
      </w:r>
    </w:p>
    <w:p w14:paraId="0EFA8993" w14:textId="74BFD818" w:rsidR="00574C13" w:rsidRDefault="00574C13" w:rsidP="005A0814">
      <w:pPr>
        <w:pStyle w:val="ListParagraph"/>
        <w:numPr>
          <w:ilvl w:val="0"/>
          <w:numId w:val="44"/>
        </w:numPr>
        <w:spacing w:after="60"/>
        <w:ind w:leftChars="0" w:left="634" w:hanging="274"/>
      </w:pPr>
      <w:r>
        <w:t xml:space="preserve">Partition </w:t>
      </w:r>
      <w:r w:rsidR="00996F17">
        <w:t>#</w:t>
      </w:r>
      <w:r>
        <w:t xml:space="preserve">1:  </w:t>
      </w:r>
      <w:r w:rsidR="00700E90">
        <w:t xml:space="preserve">criterion </w:t>
      </w:r>
      <w:r w:rsidR="00377E04">
        <w:t>A</w:t>
      </w:r>
      <w:r w:rsidR="00D440D7">
        <w:t>: S</w:t>
      </w:r>
      <w:r>
        <w:t>DT</w:t>
      </w:r>
      <w:r w:rsidR="00D440D7">
        <w:t xml:space="preserve">; criterion </w:t>
      </w:r>
      <w:r w:rsidR="00377E04">
        <w:t>B</w:t>
      </w:r>
      <w:r w:rsidR="00D440D7">
        <w:t>:</w:t>
      </w:r>
      <w:r>
        <w:t xml:space="preserve"> </w:t>
      </w:r>
      <w:r w:rsidR="00996F17">
        <w:t xml:space="preserve">RSRP is above </w:t>
      </w:r>
      <w:proofErr w:type="spellStart"/>
      <w:r w:rsidR="006E1281" w:rsidRPr="006E1281">
        <w:t>rsrp</w:t>
      </w:r>
      <w:proofErr w:type="spellEnd"/>
      <w:r w:rsidR="006E1281" w:rsidRPr="006E1281">
        <w:t>-</w:t>
      </w:r>
      <w:proofErr w:type="spellStart"/>
      <w:r w:rsidR="006E1281" w:rsidRPr="006E1281">
        <w:t>ThresholdSSB</w:t>
      </w:r>
      <w:proofErr w:type="spellEnd"/>
      <w:r w:rsidR="006E1281" w:rsidRPr="006E1281">
        <w:t>-</w:t>
      </w:r>
      <w:proofErr w:type="gramStart"/>
      <w:r w:rsidR="006E1281" w:rsidRPr="006E1281">
        <w:t>SUL</w:t>
      </w:r>
      <w:r w:rsidR="006E1281">
        <w:t>;</w:t>
      </w:r>
      <w:proofErr w:type="gramEnd"/>
    </w:p>
    <w:p w14:paraId="2EFB82CA" w14:textId="4CA6DA12" w:rsidR="00996F17" w:rsidRDefault="006E1281" w:rsidP="005A0814">
      <w:pPr>
        <w:pStyle w:val="ListParagraph"/>
        <w:numPr>
          <w:ilvl w:val="0"/>
          <w:numId w:val="44"/>
        </w:numPr>
        <w:spacing w:after="60"/>
        <w:ind w:leftChars="0" w:left="634" w:hanging="274"/>
      </w:pPr>
      <w:r>
        <w:t xml:space="preserve">Partition #2:  criterion </w:t>
      </w:r>
      <w:r w:rsidR="00377E04">
        <w:t>A</w:t>
      </w:r>
      <w:r>
        <w:t xml:space="preserve">: CovEnh; criterion </w:t>
      </w:r>
      <w:r w:rsidR="00377E04">
        <w:t>B</w:t>
      </w:r>
      <w:r>
        <w:t xml:space="preserve">: RSRP is below </w:t>
      </w:r>
      <w:proofErr w:type="spellStart"/>
      <w:r>
        <w:t>rsrp-ThresholdSSB_</w:t>
      </w:r>
      <w:r w:rsidR="005A0814">
        <w:t>SUL_CovEnh</w:t>
      </w:r>
      <w:proofErr w:type="spellEnd"/>
      <w:r w:rsidR="005A0814">
        <w:t>.</w:t>
      </w:r>
    </w:p>
    <w:p w14:paraId="63469C3D" w14:textId="404A2B9D" w:rsidR="005A0814" w:rsidRPr="00F70D86" w:rsidRDefault="005D091E" w:rsidP="00F70D86">
      <w:pPr>
        <w:tabs>
          <w:tab w:val="left" w:pos="1440"/>
        </w:tabs>
        <w:spacing w:before="120" w:after="0"/>
        <w:ind w:left="1440" w:hanging="1440"/>
        <w:rPr>
          <w:b/>
          <w:bCs w:val="0"/>
        </w:rPr>
      </w:pPr>
      <w:r w:rsidRPr="00F70D86">
        <w:rPr>
          <w:b/>
          <w:bCs w:val="0"/>
        </w:rPr>
        <w:t xml:space="preserve">Proposal </w:t>
      </w:r>
      <w:r w:rsidR="00C0230F">
        <w:rPr>
          <w:b/>
          <w:bCs w:val="0"/>
        </w:rPr>
        <w:t>3</w:t>
      </w:r>
      <w:r w:rsidRPr="00F70D86">
        <w:rPr>
          <w:b/>
          <w:bCs w:val="0"/>
        </w:rPr>
        <w:t xml:space="preserve">. </w:t>
      </w:r>
      <w:r w:rsidR="002D2760" w:rsidRPr="00F70D86">
        <w:rPr>
          <w:b/>
          <w:bCs w:val="0"/>
        </w:rPr>
        <w:t xml:space="preserve"> </w:t>
      </w:r>
      <w:r w:rsidR="00F70D86">
        <w:rPr>
          <w:b/>
          <w:bCs w:val="0"/>
        </w:rPr>
        <w:tab/>
      </w:r>
      <w:r w:rsidR="00593B42" w:rsidRPr="00F70D86">
        <w:rPr>
          <w:b/>
          <w:bCs w:val="0"/>
        </w:rPr>
        <w:t xml:space="preserve">UL carrier </w:t>
      </w:r>
      <w:r w:rsidR="00A92E74">
        <w:rPr>
          <w:b/>
          <w:bCs w:val="0"/>
        </w:rPr>
        <w:t>is included in a RACH partition</w:t>
      </w:r>
      <w:r w:rsidR="009B2B00">
        <w:rPr>
          <w:b/>
          <w:bCs w:val="0"/>
        </w:rPr>
        <w:t xml:space="preserve"> as one of the RACH</w:t>
      </w:r>
      <w:r w:rsidR="00F70D86" w:rsidRPr="00F70D86">
        <w:rPr>
          <w:b/>
          <w:bCs w:val="0"/>
        </w:rPr>
        <w:t xml:space="preserve"> feature</w:t>
      </w:r>
      <w:r w:rsidR="003C2569">
        <w:rPr>
          <w:b/>
          <w:bCs w:val="0"/>
        </w:rPr>
        <w:t>s</w:t>
      </w:r>
      <w:r w:rsidR="009B2B00">
        <w:rPr>
          <w:b/>
          <w:bCs w:val="0"/>
        </w:rPr>
        <w:t xml:space="preserve">. </w:t>
      </w:r>
    </w:p>
    <w:p w14:paraId="7E2CA09F" w14:textId="77777777" w:rsidR="00E00456" w:rsidRDefault="00251F36" w:rsidP="00F70D86">
      <w:pPr>
        <w:spacing w:before="180" w:after="0"/>
        <w:rPr>
          <w:lang w:val="en-GB"/>
        </w:rPr>
      </w:pPr>
      <w:r>
        <w:rPr>
          <w:lang w:val="en-GB"/>
        </w:rPr>
        <w:t xml:space="preserve">Since network may not configure all possible permutations of RACH features, it is thus possible that </w:t>
      </w:r>
      <w:r w:rsidR="00865B8F">
        <w:rPr>
          <w:lang w:val="en-GB"/>
        </w:rPr>
        <w:t>a triggered RACH does not match criteria of any configured RACH partitions</w:t>
      </w:r>
      <w:r w:rsidR="00976D11">
        <w:rPr>
          <w:lang w:val="en-GB"/>
        </w:rPr>
        <w:t xml:space="preserve">. In this case, UE has to choose a partition which matches </w:t>
      </w:r>
      <w:r w:rsidR="00C07110">
        <w:rPr>
          <w:lang w:val="en-GB"/>
        </w:rPr>
        <w:t xml:space="preserve">only a subset of its </w:t>
      </w:r>
      <w:r w:rsidR="00976D11">
        <w:rPr>
          <w:lang w:val="en-GB"/>
        </w:rPr>
        <w:t xml:space="preserve">features. </w:t>
      </w:r>
    </w:p>
    <w:p w14:paraId="3A821743" w14:textId="0E77922F" w:rsidR="005D091E" w:rsidRDefault="00255BB7" w:rsidP="00E00456">
      <w:pPr>
        <w:spacing w:before="120" w:after="0"/>
        <w:rPr>
          <w:lang w:val="en-GB"/>
        </w:rPr>
      </w:pPr>
      <w:r>
        <w:rPr>
          <w:lang w:val="en-GB"/>
        </w:rPr>
        <w:t xml:space="preserve">In the email discussion, most companies </w:t>
      </w:r>
      <w:r w:rsidR="00E00456">
        <w:rPr>
          <w:lang w:val="en-GB"/>
        </w:rPr>
        <w:t xml:space="preserve">agree that UE behavior in this case </w:t>
      </w:r>
      <w:r w:rsidR="007809E4">
        <w:rPr>
          <w:lang w:val="en-GB"/>
        </w:rPr>
        <w:t xml:space="preserve">should be specified. However, the views are split in whether </w:t>
      </w:r>
      <w:r w:rsidR="00F40230">
        <w:rPr>
          <w:lang w:val="en-GB"/>
        </w:rPr>
        <w:t xml:space="preserve">this rule should </w:t>
      </w:r>
      <w:r w:rsidR="003C2569">
        <w:rPr>
          <w:lang w:val="en-GB"/>
        </w:rPr>
        <w:t xml:space="preserve">be </w:t>
      </w:r>
      <w:r w:rsidR="00F40230">
        <w:rPr>
          <w:lang w:val="en-GB"/>
        </w:rPr>
        <w:t xml:space="preserve">defined in the spec or signalled in system information. </w:t>
      </w:r>
      <w:r w:rsidR="00570143">
        <w:rPr>
          <w:lang w:val="en-GB"/>
        </w:rPr>
        <w:t xml:space="preserve">We think it is </w:t>
      </w:r>
      <w:r w:rsidR="000572DA">
        <w:rPr>
          <w:lang w:val="en-GB"/>
        </w:rPr>
        <w:t>simpler</w:t>
      </w:r>
      <w:r w:rsidR="000728DC">
        <w:rPr>
          <w:lang w:val="en-GB"/>
        </w:rPr>
        <w:t xml:space="preserve"> to have the rule predefined, for the following reasons. </w:t>
      </w:r>
    </w:p>
    <w:p w14:paraId="31B8255B" w14:textId="5BD78789" w:rsidR="006E23B4" w:rsidRDefault="000728DC" w:rsidP="00D22715">
      <w:pPr>
        <w:pStyle w:val="ListParagraph"/>
        <w:numPr>
          <w:ilvl w:val="0"/>
          <w:numId w:val="45"/>
        </w:numPr>
        <w:spacing w:before="60"/>
        <w:ind w:leftChars="0" w:left="634" w:hanging="274"/>
      </w:pPr>
      <w:r>
        <w:t xml:space="preserve">First, the relative priority </w:t>
      </w:r>
      <w:r w:rsidR="007B4F1E">
        <w:t xml:space="preserve">between RACH features are static, as the priorities would not change </w:t>
      </w:r>
      <w:r w:rsidR="006E23B4">
        <w:t>with other factors such as access load. Hence it is not necessary to signal the priorities dynamically in system information</w:t>
      </w:r>
      <w:r w:rsidR="00CE1D89">
        <w:t xml:space="preserve"> and </w:t>
      </w:r>
      <w:r w:rsidR="00AE509F">
        <w:t>add</w:t>
      </w:r>
      <w:r w:rsidR="00CE1D89">
        <w:t xml:space="preserve"> un</w:t>
      </w:r>
      <w:r w:rsidR="00AE509F">
        <w:t xml:space="preserve">necessary overhead in SIB1, which is already very large. </w:t>
      </w:r>
    </w:p>
    <w:p w14:paraId="2D599F76" w14:textId="28419CBC" w:rsidR="00B848D6" w:rsidRDefault="006E23B4" w:rsidP="00D22715">
      <w:pPr>
        <w:pStyle w:val="ListParagraph"/>
        <w:numPr>
          <w:ilvl w:val="0"/>
          <w:numId w:val="45"/>
        </w:numPr>
        <w:spacing w:before="60"/>
        <w:ind w:leftChars="0" w:left="634" w:hanging="274"/>
      </w:pPr>
      <w:r>
        <w:t xml:space="preserve">Second, </w:t>
      </w:r>
      <w:r w:rsidR="00D22715">
        <w:t xml:space="preserve">we do not expect </w:t>
      </w:r>
      <w:r w:rsidR="00C018D3">
        <w:t xml:space="preserve">new features introduced in R18 or later would change </w:t>
      </w:r>
      <w:r w:rsidR="00D22715">
        <w:t>the relative priorit</w:t>
      </w:r>
      <w:r w:rsidR="00C018D3">
        <w:t>ies</w:t>
      </w:r>
      <w:r w:rsidR="00D22715">
        <w:t xml:space="preserve"> between two R17 RACH features</w:t>
      </w:r>
      <w:r w:rsidR="008467AD">
        <w:t xml:space="preserve">. Therefore, </w:t>
      </w:r>
      <w:r w:rsidR="00B848D6">
        <w:t>there is no forward compatibility issue</w:t>
      </w:r>
      <w:r w:rsidR="00A232FA">
        <w:t xml:space="preserve"> if we define the </w:t>
      </w:r>
      <w:r w:rsidR="00393E0A">
        <w:t>priorities and selection rules</w:t>
      </w:r>
      <w:r w:rsidR="00A232FA">
        <w:t xml:space="preserve"> in R17 spec</w:t>
      </w:r>
      <w:r w:rsidR="00B848D6">
        <w:t xml:space="preserve">. </w:t>
      </w:r>
    </w:p>
    <w:p w14:paraId="3F9CB160" w14:textId="30B6ADFE" w:rsidR="000728DC" w:rsidRPr="00D54398" w:rsidRDefault="00AE509F" w:rsidP="002A327C">
      <w:pPr>
        <w:spacing w:before="120" w:after="0"/>
        <w:ind w:left="1440" w:hanging="1440"/>
        <w:rPr>
          <w:b/>
          <w:bCs w:val="0"/>
          <w:lang w:val="en-GB"/>
        </w:rPr>
      </w:pPr>
      <w:r w:rsidRPr="00D54398">
        <w:rPr>
          <w:b/>
          <w:bCs w:val="0"/>
        </w:rPr>
        <w:t xml:space="preserve">Proposal </w:t>
      </w:r>
      <w:r w:rsidR="00C0230F">
        <w:rPr>
          <w:b/>
          <w:bCs w:val="0"/>
        </w:rPr>
        <w:t>4</w:t>
      </w:r>
      <w:r w:rsidRPr="00D54398">
        <w:rPr>
          <w:b/>
          <w:bCs w:val="0"/>
        </w:rPr>
        <w:t xml:space="preserve">. </w:t>
      </w:r>
      <w:r w:rsidR="00D54398" w:rsidRPr="00D54398">
        <w:rPr>
          <w:b/>
          <w:bCs w:val="0"/>
        </w:rPr>
        <w:tab/>
      </w:r>
      <w:r w:rsidR="006A4FA1" w:rsidRPr="00D54398">
        <w:rPr>
          <w:b/>
          <w:bCs w:val="0"/>
        </w:rPr>
        <w:t xml:space="preserve">Define </w:t>
      </w:r>
      <w:r w:rsidR="00336CB4">
        <w:rPr>
          <w:b/>
          <w:bCs w:val="0"/>
        </w:rPr>
        <w:t>rule</w:t>
      </w:r>
      <w:r w:rsidR="002877A8">
        <w:rPr>
          <w:b/>
          <w:bCs w:val="0"/>
        </w:rPr>
        <w:t>s</w:t>
      </w:r>
      <w:r w:rsidR="00336CB4">
        <w:rPr>
          <w:b/>
          <w:bCs w:val="0"/>
        </w:rPr>
        <w:t xml:space="preserve"> in</w:t>
      </w:r>
      <w:r w:rsidR="00D05959" w:rsidRPr="00D54398">
        <w:rPr>
          <w:b/>
          <w:bCs w:val="0"/>
        </w:rPr>
        <w:t xml:space="preserve"> the spec </w:t>
      </w:r>
      <w:r w:rsidR="006C33B5">
        <w:rPr>
          <w:b/>
          <w:bCs w:val="0"/>
        </w:rPr>
        <w:t xml:space="preserve">on </w:t>
      </w:r>
      <w:r w:rsidR="006A4FA1" w:rsidRPr="00D54398">
        <w:rPr>
          <w:b/>
          <w:bCs w:val="0"/>
        </w:rPr>
        <w:t xml:space="preserve">how UE shall select </w:t>
      </w:r>
      <w:r w:rsidR="000D6FDE">
        <w:rPr>
          <w:b/>
          <w:bCs w:val="0"/>
        </w:rPr>
        <w:t xml:space="preserve">a </w:t>
      </w:r>
      <w:r w:rsidR="006A4FA1" w:rsidRPr="00D54398">
        <w:rPr>
          <w:b/>
          <w:bCs w:val="0"/>
        </w:rPr>
        <w:t xml:space="preserve">RACH partition when </w:t>
      </w:r>
      <w:r w:rsidR="005F442A">
        <w:rPr>
          <w:b/>
          <w:bCs w:val="0"/>
        </w:rPr>
        <w:t xml:space="preserve">its RACH procedure </w:t>
      </w:r>
      <w:r w:rsidR="00E52A8A">
        <w:rPr>
          <w:b/>
          <w:bCs w:val="0"/>
        </w:rPr>
        <w:t>matches</w:t>
      </w:r>
      <w:r w:rsidR="005F442A">
        <w:rPr>
          <w:b/>
          <w:bCs w:val="0"/>
        </w:rPr>
        <w:t xml:space="preserve"> </w:t>
      </w:r>
      <w:r w:rsidR="00301AF4" w:rsidRPr="00D54398">
        <w:rPr>
          <w:b/>
          <w:bCs w:val="0"/>
        </w:rPr>
        <w:t xml:space="preserve">only a subset of </w:t>
      </w:r>
      <w:r w:rsidR="00A849ED" w:rsidRPr="00D54398">
        <w:rPr>
          <w:b/>
          <w:bCs w:val="0"/>
        </w:rPr>
        <w:t xml:space="preserve">features </w:t>
      </w:r>
      <w:r w:rsidR="005F442A">
        <w:rPr>
          <w:b/>
          <w:bCs w:val="0"/>
        </w:rPr>
        <w:t>in a</w:t>
      </w:r>
      <w:r w:rsidR="005E42A3">
        <w:rPr>
          <w:b/>
          <w:bCs w:val="0"/>
        </w:rPr>
        <w:t>ny configured</w:t>
      </w:r>
      <w:r w:rsidR="005F442A">
        <w:rPr>
          <w:b/>
          <w:bCs w:val="0"/>
        </w:rPr>
        <w:t xml:space="preserve"> </w:t>
      </w:r>
      <w:r w:rsidR="0009720E">
        <w:rPr>
          <w:b/>
          <w:bCs w:val="0"/>
        </w:rPr>
        <w:t xml:space="preserve">RACH </w:t>
      </w:r>
      <w:r w:rsidR="008F63C2" w:rsidRPr="00D54398">
        <w:rPr>
          <w:b/>
          <w:bCs w:val="0"/>
        </w:rPr>
        <w:t>partition</w:t>
      </w:r>
      <w:r w:rsidR="006123D3">
        <w:rPr>
          <w:b/>
          <w:bCs w:val="0"/>
        </w:rPr>
        <w:t xml:space="preserve">. </w:t>
      </w:r>
      <w:r w:rsidR="008F63C2" w:rsidRPr="00D54398">
        <w:rPr>
          <w:b/>
          <w:bCs w:val="0"/>
        </w:rPr>
        <w:t xml:space="preserve"> </w:t>
      </w:r>
    </w:p>
    <w:p w14:paraId="746F28D8" w14:textId="04432B68" w:rsidR="007D0A12" w:rsidRDefault="00612664" w:rsidP="00C73D2F">
      <w:pPr>
        <w:snapToGrid w:val="0"/>
        <w:spacing w:before="180" w:after="0" w:line="259" w:lineRule="auto"/>
        <w:rPr>
          <w:rFonts w:eastAsia="SimSun" w:cs="Arial"/>
          <w:bCs w:val="0"/>
          <w:szCs w:val="20"/>
          <w:shd w:val="clear" w:color="auto" w:fill="FFFFFF"/>
        </w:rPr>
      </w:pPr>
      <w:r>
        <w:rPr>
          <w:rFonts w:eastAsia="SimSun" w:cs="Arial"/>
          <w:bCs w:val="0"/>
          <w:szCs w:val="20"/>
          <w:shd w:val="clear" w:color="auto" w:fill="FFFFFF"/>
        </w:rPr>
        <w:t>We</w:t>
      </w:r>
      <w:r w:rsidR="007D0A12">
        <w:rPr>
          <w:rFonts w:eastAsia="SimSun" w:cs="Arial"/>
          <w:bCs w:val="0"/>
          <w:szCs w:val="20"/>
          <w:shd w:val="clear" w:color="auto" w:fill="FFFFFF"/>
        </w:rPr>
        <w:t xml:space="preserve"> make the following observations</w:t>
      </w:r>
      <w:r>
        <w:rPr>
          <w:rFonts w:eastAsia="SimSun" w:cs="Arial"/>
          <w:bCs w:val="0"/>
          <w:szCs w:val="20"/>
          <w:shd w:val="clear" w:color="auto" w:fill="FFFFFF"/>
        </w:rPr>
        <w:t xml:space="preserve"> on the selection priority among </w:t>
      </w:r>
      <w:r w:rsidR="00641697">
        <w:rPr>
          <w:rFonts w:eastAsia="SimSun" w:cs="Arial"/>
          <w:bCs w:val="0"/>
          <w:szCs w:val="20"/>
          <w:shd w:val="clear" w:color="auto" w:fill="FFFFFF"/>
        </w:rPr>
        <w:t>RACH features</w:t>
      </w:r>
      <w:r w:rsidR="007D0A12">
        <w:rPr>
          <w:rFonts w:eastAsia="SimSun" w:cs="Arial"/>
          <w:bCs w:val="0"/>
          <w:szCs w:val="20"/>
          <w:shd w:val="clear" w:color="auto" w:fill="FFFFFF"/>
        </w:rPr>
        <w:t>:</w:t>
      </w:r>
    </w:p>
    <w:p w14:paraId="0ED088AF" w14:textId="6098BA55" w:rsidR="00B92CD0" w:rsidRDefault="00D16561" w:rsidP="00C73D2F">
      <w:pPr>
        <w:pStyle w:val="ListParagraph"/>
        <w:numPr>
          <w:ilvl w:val="0"/>
          <w:numId w:val="46"/>
        </w:numPr>
        <w:snapToGrid w:val="0"/>
        <w:spacing w:before="80" w:line="259" w:lineRule="auto"/>
        <w:ind w:leftChars="0" w:left="630" w:hanging="270"/>
        <w:rPr>
          <w:rFonts w:eastAsia="SimSun" w:cs="Arial"/>
          <w:bCs w:val="0"/>
          <w:szCs w:val="20"/>
          <w:shd w:val="clear" w:color="auto" w:fill="FFFFFF"/>
        </w:rPr>
      </w:pPr>
      <w:r>
        <w:rPr>
          <w:rFonts w:eastAsia="SimSun" w:cs="Arial"/>
          <w:bCs w:val="0"/>
          <w:szCs w:val="20"/>
          <w:shd w:val="clear" w:color="auto" w:fill="FFFFFF"/>
        </w:rPr>
        <w:t xml:space="preserve">If </w:t>
      </w:r>
      <w:r w:rsidR="00133B5F">
        <w:rPr>
          <w:rFonts w:eastAsia="SimSun" w:cs="Arial"/>
          <w:bCs w:val="0"/>
          <w:szCs w:val="20"/>
          <w:shd w:val="clear" w:color="auto" w:fill="FFFFFF"/>
        </w:rPr>
        <w:t>t</w:t>
      </w:r>
      <w:r w:rsidR="001F3BC0">
        <w:rPr>
          <w:rFonts w:eastAsia="SimSun" w:cs="Arial"/>
          <w:bCs w:val="0"/>
          <w:szCs w:val="20"/>
          <w:shd w:val="clear" w:color="auto" w:fill="FFFFFF"/>
        </w:rPr>
        <w:t xml:space="preserve">here are RACH partitions </w:t>
      </w:r>
      <w:r w:rsidR="00A23EDC">
        <w:rPr>
          <w:rFonts w:eastAsia="SimSun" w:cs="Arial"/>
          <w:bCs w:val="0"/>
          <w:szCs w:val="20"/>
          <w:shd w:val="clear" w:color="auto" w:fill="FFFFFF"/>
        </w:rPr>
        <w:t xml:space="preserve">that are </w:t>
      </w:r>
      <w:r>
        <w:rPr>
          <w:rFonts w:eastAsia="SimSun" w:cs="Arial"/>
          <w:bCs w:val="0"/>
          <w:szCs w:val="20"/>
          <w:shd w:val="clear" w:color="auto" w:fill="FFFFFF"/>
        </w:rPr>
        <w:t>specific</w:t>
      </w:r>
      <w:r w:rsidR="00A23EDC">
        <w:rPr>
          <w:rFonts w:eastAsia="SimSun" w:cs="Arial"/>
          <w:bCs w:val="0"/>
          <w:szCs w:val="20"/>
          <w:shd w:val="clear" w:color="auto" w:fill="FFFFFF"/>
        </w:rPr>
        <w:t xml:space="preserve">ally configured for RedCap UEs, then </w:t>
      </w:r>
      <w:r w:rsidR="00F404C7">
        <w:rPr>
          <w:rFonts w:eastAsia="SimSun" w:cs="Arial"/>
          <w:bCs w:val="0"/>
          <w:szCs w:val="20"/>
          <w:shd w:val="clear" w:color="auto" w:fill="FFFFFF"/>
        </w:rPr>
        <w:t>a RedCap UE should select them before evaluating any other RACH features</w:t>
      </w:r>
      <w:r w:rsidR="004D6976">
        <w:rPr>
          <w:rFonts w:eastAsia="SimSun" w:cs="Arial"/>
          <w:bCs w:val="0"/>
          <w:szCs w:val="20"/>
          <w:shd w:val="clear" w:color="auto" w:fill="FFFFFF"/>
        </w:rPr>
        <w:t xml:space="preserve"> (including UL carrier)</w:t>
      </w:r>
      <w:r w:rsidR="003828AC">
        <w:rPr>
          <w:rFonts w:eastAsia="SimSun" w:cs="Arial"/>
          <w:bCs w:val="0"/>
          <w:szCs w:val="20"/>
          <w:shd w:val="clear" w:color="auto" w:fill="FFFFFF"/>
        </w:rPr>
        <w:t xml:space="preserve">, </w:t>
      </w:r>
      <w:r w:rsidR="00312015">
        <w:rPr>
          <w:rFonts w:eastAsia="SimSun" w:cs="Arial"/>
          <w:bCs w:val="0"/>
          <w:szCs w:val="20"/>
          <w:shd w:val="clear" w:color="auto" w:fill="FFFFFF"/>
        </w:rPr>
        <w:t xml:space="preserve">because it has already been </w:t>
      </w:r>
      <w:r w:rsidR="004D6976">
        <w:rPr>
          <w:rFonts w:eastAsia="SimSun" w:cs="Arial"/>
          <w:bCs w:val="0"/>
          <w:szCs w:val="20"/>
          <w:shd w:val="clear" w:color="auto" w:fill="FFFFFF"/>
        </w:rPr>
        <w:t xml:space="preserve">agreed </w:t>
      </w:r>
      <w:r w:rsidR="00312015">
        <w:rPr>
          <w:rFonts w:eastAsia="SimSun" w:cs="Arial"/>
          <w:bCs w:val="0"/>
          <w:szCs w:val="20"/>
          <w:shd w:val="clear" w:color="auto" w:fill="FFFFFF"/>
        </w:rPr>
        <w:t xml:space="preserve">in the RedCap session that if </w:t>
      </w:r>
      <w:r w:rsidR="00AA4877">
        <w:rPr>
          <w:rFonts w:eastAsia="SimSun" w:cs="Arial"/>
          <w:bCs w:val="0"/>
          <w:szCs w:val="20"/>
          <w:shd w:val="clear" w:color="auto" w:fill="FFFFFF"/>
        </w:rPr>
        <w:t xml:space="preserve">RedCap-specific </w:t>
      </w:r>
      <w:r w:rsidR="005523CA">
        <w:rPr>
          <w:rFonts w:eastAsia="SimSun" w:cs="Arial"/>
          <w:bCs w:val="0"/>
          <w:szCs w:val="20"/>
          <w:shd w:val="clear" w:color="auto" w:fill="FFFFFF"/>
        </w:rPr>
        <w:t>RACH resources are configured</w:t>
      </w:r>
      <w:r w:rsidR="00AA4877">
        <w:rPr>
          <w:rFonts w:eastAsia="SimSun" w:cs="Arial"/>
          <w:bCs w:val="0"/>
          <w:szCs w:val="20"/>
          <w:shd w:val="clear" w:color="auto" w:fill="FFFFFF"/>
        </w:rPr>
        <w:t xml:space="preserve">, RedCap UEs </w:t>
      </w:r>
      <w:r w:rsidR="004D6976">
        <w:rPr>
          <w:rFonts w:eastAsia="SimSun" w:cs="Arial"/>
          <w:bCs w:val="0"/>
          <w:szCs w:val="20"/>
          <w:shd w:val="clear" w:color="auto" w:fill="FFFFFF"/>
        </w:rPr>
        <w:t xml:space="preserve">shall use those resources to perform random </w:t>
      </w:r>
      <w:proofErr w:type="gramStart"/>
      <w:r w:rsidR="004D6976">
        <w:rPr>
          <w:rFonts w:eastAsia="SimSun" w:cs="Arial"/>
          <w:bCs w:val="0"/>
          <w:szCs w:val="20"/>
          <w:shd w:val="clear" w:color="auto" w:fill="FFFFFF"/>
        </w:rPr>
        <w:t>access</w:t>
      </w:r>
      <w:r w:rsidR="009A6AD0">
        <w:rPr>
          <w:rFonts w:eastAsia="SimSun" w:cs="Arial"/>
          <w:bCs w:val="0"/>
          <w:szCs w:val="20"/>
          <w:shd w:val="clear" w:color="auto" w:fill="FFFFFF"/>
        </w:rPr>
        <w:t>;</w:t>
      </w:r>
      <w:proofErr w:type="gramEnd"/>
      <w:r w:rsidR="004D6976">
        <w:rPr>
          <w:rFonts w:eastAsia="SimSun" w:cs="Arial"/>
          <w:bCs w:val="0"/>
          <w:szCs w:val="20"/>
          <w:shd w:val="clear" w:color="auto" w:fill="FFFFFF"/>
        </w:rPr>
        <w:t xml:space="preserve"> </w:t>
      </w:r>
      <w:r w:rsidR="005523CA">
        <w:rPr>
          <w:rFonts w:eastAsia="SimSun" w:cs="Arial"/>
          <w:bCs w:val="0"/>
          <w:szCs w:val="20"/>
          <w:shd w:val="clear" w:color="auto" w:fill="FFFFFF"/>
        </w:rPr>
        <w:t xml:space="preserve"> </w:t>
      </w:r>
    </w:p>
    <w:p w14:paraId="6750F33C" w14:textId="31464A36" w:rsidR="000D64E2" w:rsidRDefault="00D73446" w:rsidP="00C73D2F">
      <w:pPr>
        <w:pStyle w:val="ListParagraph"/>
        <w:numPr>
          <w:ilvl w:val="0"/>
          <w:numId w:val="46"/>
        </w:numPr>
        <w:snapToGrid w:val="0"/>
        <w:spacing w:before="80" w:line="259" w:lineRule="auto"/>
        <w:ind w:leftChars="0" w:left="630" w:hanging="270"/>
        <w:rPr>
          <w:rFonts w:eastAsia="SimSun" w:cs="Arial"/>
          <w:bCs w:val="0"/>
          <w:szCs w:val="20"/>
          <w:shd w:val="clear" w:color="auto" w:fill="FFFFFF"/>
        </w:rPr>
      </w:pPr>
      <w:r>
        <w:rPr>
          <w:rFonts w:eastAsia="SimSun" w:cs="Arial"/>
          <w:bCs w:val="0"/>
          <w:szCs w:val="20"/>
          <w:shd w:val="clear" w:color="auto" w:fill="FFFFFF"/>
        </w:rPr>
        <w:t xml:space="preserve">Among the </w:t>
      </w:r>
      <w:r w:rsidR="00CF19F1">
        <w:rPr>
          <w:rFonts w:eastAsia="SimSun" w:cs="Arial"/>
          <w:bCs w:val="0"/>
          <w:szCs w:val="20"/>
          <w:shd w:val="clear" w:color="auto" w:fill="FFFFFF"/>
        </w:rPr>
        <w:t>remaining RACH features</w:t>
      </w:r>
      <w:r w:rsidR="000471C3">
        <w:rPr>
          <w:rFonts w:eastAsia="SimSun" w:cs="Arial"/>
          <w:bCs w:val="0"/>
          <w:szCs w:val="20"/>
          <w:shd w:val="clear" w:color="auto" w:fill="FFFFFF"/>
        </w:rPr>
        <w:t xml:space="preserve"> (</w:t>
      </w:r>
      <w:proofErr w:type="gramStart"/>
      <w:r w:rsidR="000471C3">
        <w:rPr>
          <w:rFonts w:eastAsia="SimSun" w:cs="Arial"/>
          <w:bCs w:val="0"/>
          <w:szCs w:val="20"/>
          <w:shd w:val="clear" w:color="auto" w:fill="FFFFFF"/>
        </w:rPr>
        <w:t>i.e.</w:t>
      </w:r>
      <w:proofErr w:type="gramEnd"/>
      <w:r w:rsidR="000471C3">
        <w:rPr>
          <w:rFonts w:eastAsia="SimSun" w:cs="Arial"/>
          <w:bCs w:val="0"/>
          <w:szCs w:val="20"/>
          <w:shd w:val="clear" w:color="auto" w:fill="FFFFFF"/>
        </w:rPr>
        <w:t xml:space="preserve"> </w:t>
      </w:r>
      <w:r w:rsidR="00902D89">
        <w:rPr>
          <w:rFonts w:eastAsia="SimSun" w:cs="Arial"/>
          <w:bCs w:val="0"/>
          <w:szCs w:val="20"/>
          <w:shd w:val="clear" w:color="auto" w:fill="FFFFFF"/>
        </w:rPr>
        <w:t xml:space="preserve">UL carrier, </w:t>
      </w:r>
      <w:r w:rsidR="007254E1">
        <w:rPr>
          <w:rFonts w:eastAsia="SimSun" w:cs="Arial"/>
          <w:bCs w:val="0"/>
          <w:szCs w:val="20"/>
          <w:shd w:val="clear" w:color="auto" w:fill="FFFFFF"/>
        </w:rPr>
        <w:t>slicing, RA type, coverage enhancement, SDT, preamble group A/B)</w:t>
      </w:r>
      <w:r w:rsidR="00CF19F1">
        <w:rPr>
          <w:rFonts w:eastAsia="SimSun" w:cs="Arial"/>
          <w:bCs w:val="0"/>
          <w:szCs w:val="20"/>
          <w:shd w:val="clear" w:color="auto" w:fill="FFFFFF"/>
        </w:rPr>
        <w:t xml:space="preserve">, we think slicing should be considered before </w:t>
      </w:r>
      <w:r w:rsidR="00944AA2">
        <w:rPr>
          <w:rFonts w:eastAsia="SimSun" w:cs="Arial"/>
          <w:bCs w:val="0"/>
          <w:szCs w:val="20"/>
          <w:shd w:val="clear" w:color="auto" w:fill="FFFFFF"/>
        </w:rPr>
        <w:t>others</w:t>
      </w:r>
      <w:r w:rsidR="00CD529B">
        <w:rPr>
          <w:rFonts w:eastAsia="SimSun" w:cs="Arial"/>
          <w:bCs w:val="0"/>
          <w:szCs w:val="20"/>
          <w:shd w:val="clear" w:color="auto" w:fill="FFFFFF"/>
        </w:rPr>
        <w:t>.</w:t>
      </w:r>
      <w:r w:rsidR="00944AA2">
        <w:rPr>
          <w:rFonts w:eastAsia="SimSun" w:cs="Arial"/>
          <w:bCs w:val="0"/>
          <w:szCs w:val="20"/>
          <w:shd w:val="clear" w:color="auto" w:fill="FFFFFF"/>
        </w:rPr>
        <w:t xml:space="preserve"> This is because if network configures </w:t>
      </w:r>
      <w:r w:rsidR="00DC522B">
        <w:rPr>
          <w:rFonts w:eastAsia="SimSun" w:cs="Arial"/>
          <w:bCs w:val="0"/>
          <w:szCs w:val="20"/>
          <w:shd w:val="clear" w:color="auto" w:fill="FFFFFF"/>
        </w:rPr>
        <w:t>dedicated RACH resources for a particular slice, it wants to ensure differentiated/prioritized handl</w:t>
      </w:r>
      <w:r w:rsidR="004768D9">
        <w:rPr>
          <w:rFonts w:eastAsia="SimSun" w:cs="Arial"/>
          <w:bCs w:val="0"/>
          <w:szCs w:val="20"/>
          <w:shd w:val="clear" w:color="auto" w:fill="FFFFFF"/>
        </w:rPr>
        <w:t>ing</w:t>
      </w:r>
      <w:r w:rsidR="00DC522B">
        <w:rPr>
          <w:rFonts w:eastAsia="SimSun" w:cs="Arial"/>
          <w:bCs w:val="0"/>
          <w:szCs w:val="20"/>
          <w:shd w:val="clear" w:color="auto" w:fill="FFFFFF"/>
        </w:rPr>
        <w:t xml:space="preserve"> for </w:t>
      </w:r>
      <w:r w:rsidR="004768D9">
        <w:rPr>
          <w:rFonts w:eastAsia="SimSun" w:cs="Arial"/>
          <w:bCs w:val="0"/>
          <w:szCs w:val="20"/>
          <w:shd w:val="clear" w:color="auto" w:fill="FFFFFF"/>
        </w:rPr>
        <w:t xml:space="preserve">all </w:t>
      </w:r>
      <w:r w:rsidR="00DC522B">
        <w:rPr>
          <w:rFonts w:eastAsia="SimSun" w:cs="Arial"/>
          <w:bCs w:val="0"/>
          <w:szCs w:val="20"/>
          <w:shd w:val="clear" w:color="auto" w:fill="FFFFFF"/>
        </w:rPr>
        <w:t>RACH</w:t>
      </w:r>
      <w:r w:rsidR="004768D9">
        <w:rPr>
          <w:rFonts w:eastAsia="SimSun" w:cs="Arial"/>
          <w:bCs w:val="0"/>
          <w:szCs w:val="20"/>
          <w:shd w:val="clear" w:color="auto" w:fill="FFFFFF"/>
        </w:rPr>
        <w:t xml:space="preserve"> procedures </w:t>
      </w:r>
      <w:r w:rsidR="006B3D9A">
        <w:rPr>
          <w:rFonts w:eastAsia="SimSun" w:cs="Arial"/>
          <w:bCs w:val="0"/>
          <w:szCs w:val="20"/>
          <w:shd w:val="clear" w:color="auto" w:fill="FFFFFF"/>
        </w:rPr>
        <w:t xml:space="preserve">triggered by </w:t>
      </w:r>
      <w:r w:rsidR="004768D9">
        <w:rPr>
          <w:rFonts w:eastAsia="SimSun" w:cs="Arial"/>
          <w:bCs w:val="0"/>
          <w:szCs w:val="20"/>
          <w:shd w:val="clear" w:color="auto" w:fill="FFFFFF"/>
        </w:rPr>
        <w:t xml:space="preserve">that </w:t>
      </w:r>
      <w:proofErr w:type="gramStart"/>
      <w:r w:rsidR="004768D9">
        <w:rPr>
          <w:rFonts w:eastAsia="SimSun" w:cs="Arial"/>
          <w:bCs w:val="0"/>
          <w:szCs w:val="20"/>
          <w:shd w:val="clear" w:color="auto" w:fill="FFFFFF"/>
        </w:rPr>
        <w:t>slice</w:t>
      </w:r>
      <w:r w:rsidR="00573B5E">
        <w:rPr>
          <w:rFonts w:eastAsia="SimSun" w:cs="Arial"/>
          <w:bCs w:val="0"/>
          <w:szCs w:val="20"/>
          <w:shd w:val="clear" w:color="auto" w:fill="FFFFFF"/>
        </w:rPr>
        <w:t>;</w:t>
      </w:r>
      <w:proofErr w:type="gramEnd"/>
      <w:r w:rsidR="004768D9">
        <w:rPr>
          <w:rFonts w:eastAsia="SimSun" w:cs="Arial"/>
          <w:bCs w:val="0"/>
          <w:szCs w:val="20"/>
          <w:shd w:val="clear" w:color="auto" w:fill="FFFFFF"/>
        </w:rPr>
        <w:t xml:space="preserve"> </w:t>
      </w:r>
    </w:p>
    <w:p w14:paraId="2EC7FBA3" w14:textId="77777777" w:rsidR="009D288C" w:rsidRDefault="009D288C" w:rsidP="00C73D2F">
      <w:pPr>
        <w:pStyle w:val="ListParagraph"/>
        <w:numPr>
          <w:ilvl w:val="0"/>
          <w:numId w:val="46"/>
        </w:numPr>
        <w:snapToGrid w:val="0"/>
        <w:spacing w:before="80" w:line="259" w:lineRule="auto"/>
        <w:ind w:leftChars="0" w:left="630" w:hanging="270"/>
        <w:rPr>
          <w:rFonts w:eastAsia="SimSun" w:cs="Arial"/>
          <w:bCs w:val="0"/>
          <w:szCs w:val="20"/>
          <w:shd w:val="clear" w:color="auto" w:fill="FFFFFF"/>
        </w:rPr>
      </w:pPr>
      <w:r>
        <w:rPr>
          <w:rFonts w:eastAsia="SimSun" w:cs="Arial"/>
          <w:bCs w:val="0"/>
          <w:szCs w:val="20"/>
          <w:shd w:val="clear" w:color="auto" w:fill="FFFFFF"/>
        </w:rPr>
        <w:t>Between</w:t>
      </w:r>
      <w:r w:rsidR="007254E1">
        <w:rPr>
          <w:rFonts w:eastAsia="SimSun" w:cs="Arial"/>
          <w:bCs w:val="0"/>
          <w:szCs w:val="20"/>
          <w:shd w:val="clear" w:color="auto" w:fill="FFFFFF"/>
        </w:rPr>
        <w:t xml:space="preserve"> </w:t>
      </w:r>
      <w:r w:rsidR="00E37768">
        <w:rPr>
          <w:rFonts w:eastAsia="SimSun" w:cs="Arial"/>
          <w:bCs w:val="0"/>
          <w:szCs w:val="20"/>
          <w:shd w:val="clear" w:color="auto" w:fill="FFFFFF"/>
        </w:rPr>
        <w:t>UL carrier</w:t>
      </w:r>
      <w:r>
        <w:rPr>
          <w:rFonts w:eastAsia="SimSun" w:cs="Arial"/>
          <w:bCs w:val="0"/>
          <w:szCs w:val="20"/>
          <w:shd w:val="clear" w:color="auto" w:fill="FFFFFF"/>
        </w:rPr>
        <w:t xml:space="preserve"> and </w:t>
      </w:r>
      <w:r w:rsidR="007254E1">
        <w:rPr>
          <w:rFonts w:eastAsia="SimSun" w:cs="Arial"/>
          <w:bCs w:val="0"/>
          <w:szCs w:val="20"/>
          <w:shd w:val="clear" w:color="auto" w:fill="FFFFFF"/>
        </w:rPr>
        <w:t>RA type, we think</w:t>
      </w:r>
      <w:r w:rsidR="00C8089B">
        <w:rPr>
          <w:rFonts w:eastAsia="SimSun" w:cs="Arial"/>
          <w:bCs w:val="0"/>
          <w:szCs w:val="20"/>
          <w:shd w:val="clear" w:color="auto" w:fill="FFFFFF"/>
        </w:rPr>
        <w:t xml:space="preserve"> UL carrier should be </w:t>
      </w:r>
      <w:r w:rsidR="007254E1">
        <w:rPr>
          <w:rFonts w:eastAsia="SimSun" w:cs="Arial"/>
          <w:bCs w:val="0"/>
          <w:szCs w:val="20"/>
          <w:shd w:val="clear" w:color="auto" w:fill="FFFFFF"/>
        </w:rPr>
        <w:t xml:space="preserve">selected </w:t>
      </w:r>
      <w:r w:rsidR="002D2E62">
        <w:rPr>
          <w:rFonts w:eastAsia="SimSun" w:cs="Arial"/>
          <w:bCs w:val="0"/>
          <w:szCs w:val="20"/>
          <w:shd w:val="clear" w:color="auto" w:fill="FFFFFF"/>
        </w:rPr>
        <w:t>before</w:t>
      </w:r>
      <w:r w:rsidR="00C8089B">
        <w:rPr>
          <w:rFonts w:eastAsia="SimSun" w:cs="Arial"/>
          <w:bCs w:val="0"/>
          <w:szCs w:val="20"/>
          <w:shd w:val="clear" w:color="auto" w:fill="FFFFFF"/>
        </w:rPr>
        <w:t xml:space="preserve"> RA type, as in legacy.</w:t>
      </w:r>
    </w:p>
    <w:p w14:paraId="4E6C960B" w14:textId="6A1F6B08" w:rsidR="0042255B" w:rsidRDefault="005722D7" w:rsidP="00C73D2F">
      <w:pPr>
        <w:pStyle w:val="ListParagraph"/>
        <w:numPr>
          <w:ilvl w:val="0"/>
          <w:numId w:val="46"/>
        </w:numPr>
        <w:snapToGrid w:val="0"/>
        <w:spacing w:before="80" w:line="259" w:lineRule="auto"/>
        <w:ind w:leftChars="0" w:left="630" w:hanging="270"/>
        <w:rPr>
          <w:rFonts w:eastAsia="SimSun" w:cs="Arial"/>
          <w:bCs w:val="0"/>
          <w:szCs w:val="20"/>
          <w:shd w:val="clear" w:color="auto" w:fill="FFFFFF"/>
        </w:rPr>
      </w:pPr>
      <w:r>
        <w:rPr>
          <w:rFonts w:eastAsia="SimSun" w:cs="Arial"/>
          <w:bCs w:val="0"/>
          <w:szCs w:val="20"/>
          <w:shd w:val="clear" w:color="auto" w:fill="FFFFFF"/>
        </w:rPr>
        <w:t xml:space="preserve">Among RA type, coverage enhancement, SDT and preamble group A/B, we think RA type should be prioritized over the rest, </w:t>
      </w:r>
      <w:r w:rsidR="002D2E62">
        <w:rPr>
          <w:rFonts w:eastAsia="SimSun" w:cs="Arial"/>
          <w:bCs w:val="0"/>
          <w:szCs w:val="20"/>
          <w:shd w:val="clear" w:color="auto" w:fill="FFFFFF"/>
        </w:rPr>
        <w:t xml:space="preserve">because </w:t>
      </w:r>
      <w:r w:rsidR="0043402A">
        <w:rPr>
          <w:rFonts w:eastAsia="SimSun" w:cs="Arial"/>
          <w:bCs w:val="0"/>
          <w:szCs w:val="20"/>
          <w:shd w:val="clear" w:color="auto" w:fill="FFFFFF"/>
        </w:rPr>
        <w:t>coverage enhancement, SDT and preamble group A/B are all configured on top of 4-step or 2-</w:t>
      </w:r>
      <w:proofErr w:type="gramStart"/>
      <w:r w:rsidR="0043402A">
        <w:rPr>
          <w:rFonts w:eastAsia="SimSun" w:cs="Arial"/>
          <w:bCs w:val="0"/>
          <w:szCs w:val="20"/>
          <w:shd w:val="clear" w:color="auto" w:fill="FFFFFF"/>
        </w:rPr>
        <w:t>step</w:t>
      </w:r>
      <w:r w:rsidR="00573B5E">
        <w:rPr>
          <w:rFonts w:eastAsia="SimSun" w:cs="Arial"/>
          <w:bCs w:val="0"/>
          <w:szCs w:val="20"/>
          <w:shd w:val="clear" w:color="auto" w:fill="FFFFFF"/>
        </w:rPr>
        <w:t>;</w:t>
      </w:r>
      <w:proofErr w:type="gramEnd"/>
    </w:p>
    <w:p w14:paraId="6F7CB119" w14:textId="61A9611C" w:rsidR="00573B5E" w:rsidRDefault="0000694B" w:rsidP="00C73D2F">
      <w:pPr>
        <w:pStyle w:val="ListParagraph"/>
        <w:numPr>
          <w:ilvl w:val="0"/>
          <w:numId w:val="46"/>
        </w:numPr>
        <w:snapToGrid w:val="0"/>
        <w:spacing w:before="80" w:line="259" w:lineRule="auto"/>
        <w:ind w:leftChars="0" w:left="630" w:hanging="270"/>
        <w:rPr>
          <w:rFonts w:eastAsia="SimSun" w:cs="Arial"/>
          <w:bCs w:val="0"/>
          <w:szCs w:val="20"/>
          <w:shd w:val="clear" w:color="auto" w:fill="FFFFFF"/>
        </w:rPr>
      </w:pPr>
      <w:r>
        <w:rPr>
          <w:rFonts w:eastAsia="SimSun" w:cs="Arial"/>
          <w:bCs w:val="0"/>
          <w:szCs w:val="20"/>
          <w:shd w:val="clear" w:color="auto" w:fill="FFFFFF"/>
        </w:rPr>
        <w:t>Among coverage enhancement, SDT and preamble group A/B</w:t>
      </w:r>
      <w:r w:rsidR="003C4BAF">
        <w:rPr>
          <w:rFonts w:eastAsia="SimSun" w:cs="Arial"/>
          <w:bCs w:val="0"/>
          <w:szCs w:val="20"/>
          <w:shd w:val="clear" w:color="auto" w:fill="FFFFFF"/>
        </w:rPr>
        <w:t xml:space="preserve">, we think preamble group A/B </w:t>
      </w:r>
      <w:r w:rsidR="00240C4F">
        <w:rPr>
          <w:rFonts w:eastAsia="SimSun" w:cs="Arial"/>
          <w:bCs w:val="0"/>
          <w:szCs w:val="20"/>
          <w:shd w:val="clear" w:color="auto" w:fill="FFFFFF"/>
        </w:rPr>
        <w:t xml:space="preserve">should have lower priority, because it works with </w:t>
      </w:r>
      <w:r w:rsidR="00B96FB0">
        <w:rPr>
          <w:rFonts w:eastAsia="SimSun" w:cs="Arial"/>
          <w:bCs w:val="0"/>
          <w:szCs w:val="20"/>
          <w:shd w:val="clear" w:color="auto" w:fill="FFFFFF"/>
        </w:rPr>
        <w:t xml:space="preserve">both </w:t>
      </w:r>
      <w:r w:rsidR="00240C4F">
        <w:rPr>
          <w:rFonts w:eastAsia="SimSun" w:cs="Arial"/>
          <w:bCs w:val="0"/>
          <w:szCs w:val="20"/>
          <w:shd w:val="clear" w:color="auto" w:fill="FFFFFF"/>
        </w:rPr>
        <w:t xml:space="preserve">coverage enhancement </w:t>
      </w:r>
      <w:r w:rsidR="00B96FB0">
        <w:rPr>
          <w:rFonts w:eastAsia="SimSun" w:cs="Arial"/>
          <w:bCs w:val="0"/>
          <w:szCs w:val="20"/>
          <w:shd w:val="clear" w:color="auto" w:fill="FFFFFF"/>
        </w:rPr>
        <w:t>and</w:t>
      </w:r>
      <w:r w:rsidR="00240C4F">
        <w:rPr>
          <w:rFonts w:eastAsia="SimSun" w:cs="Arial"/>
          <w:bCs w:val="0"/>
          <w:szCs w:val="20"/>
          <w:shd w:val="clear" w:color="auto" w:fill="FFFFFF"/>
        </w:rPr>
        <w:t xml:space="preserve"> </w:t>
      </w:r>
      <w:proofErr w:type="gramStart"/>
      <w:r w:rsidR="00240C4F">
        <w:rPr>
          <w:rFonts w:eastAsia="SimSun" w:cs="Arial"/>
          <w:bCs w:val="0"/>
          <w:szCs w:val="20"/>
          <w:shd w:val="clear" w:color="auto" w:fill="FFFFFF"/>
        </w:rPr>
        <w:t>SDT</w:t>
      </w:r>
      <w:r w:rsidR="009A6AD0">
        <w:rPr>
          <w:rFonts w:eastAsia="SimSun" w:cs="Arial"/>
          <w:bCs w:val="0"/>
          <w:szCs w:val="20"/>
          <w:shd w:val="clear" w:color="auto" w:fill="FFFFFF"/>
        </w:rPr>
        <w:t>;</w:t>
      </w:r>
      <w:proofErr w:type="gramEnd"/>
    </w:p>
    <w:p w14:paraId="39FF57D9" w14:textId="1DCE1C85" w:rsidR="009A6AD0" w:rsidRPr="00DF1F99" w:rsidRDefault="009A6AD0" w:rsidP="00C73D2F">
      <w:pPr>
        <w:pStyle w:val="ListParagraph"/>
        <w:numPr>
          <w:ilvl w:val="0"/>
          <w:numId w:val="46"/>
        </w:numPr>
        <w:snapToGrid w:val="0"/>
        <w:spacing w:before="80" w:line="259" w:lineRule="auto"/>
        <w:ind w:leftChars="0" w:left="630" w:hanging="270"/>
        <w:rPr>
          <w:rFonts w:eastAsia="SimSun" w:cs="Arial"/>
          <w:bCs w:val="0"/>
          <w:szCs w:val="20"/>
          <w:shd w:val="clear" w:color="auto" w:fill="FFFFFF"/>
        </w:rPr>
      </w:pPr>
      <w:r>
        <w:rPr>
          <w:rFonts w:eastAsia="SimSun" w:cs="Arial"/>
          <w:bCs w:val="0"/>
          <w:szCs w:val="20"/>
          <w:shd w:val="clear" w:color="auto" w:fill="FFFFFF"/>
        </w:rPr>
        <w:t xml:space="preserve">Between SDT and coverage enhancement, we do not </w:t>
      </w:r>
      <w:r w:rsidR="00457D7F">
        <w:rPr>
          <w:rFonts w:eastAsia="SimSun" w:cs="Arial"/>
          <w:bCs w:val="0"/>
          <w:szCs w:val="20"/>
          <w:shd w:val="clear" w:color="auto" w:fill="FFFFFF"/>
        </w:rPr>
        <w:t xml:space="preserve">see particular reasons why one should be prioritized over another. </w:t>
      </w:r>
      <w:proofErr w:type="gramStart"/>
      <w:r w:rsidR="00457D7F">
        <w:rPr>
          <w:rFonts w:eastAsia="SimSun" w:cs="Arial"/>
          <w:bCs w:val="0"/>
          <w:szCs w:val="20"/>
          <w:shd w:val="clear" w:color="auto" w:fill="FFFFFF"/>
        </w:rPr>
        <w:t>Hence</w:t>
      </w:r>
      <w:proofErr w:type="gramEnd"/>
      <w:r w:rsidR="00457D7F">
        <w:rPr>
          <w:rFonts w:eastAsia="SimSun" w:cs="Arial"/>
          <w:bCs w:val="0"/>
          <w:szCs w:val="20"/>
          <w:shd w:val="clear" w:color="auto" w:fill="FFFFFF"/>
        </w:rPr>
        <w:t xml:space="preserve"> they can have equal priorit</w:t>
      </w:r>
      <w:r w:rsidR="00A80209">
        <w:rPr>
          <w:rFonts w:eastAsia="SimSun" w:cs="Arial"/>
          <w:bCs w:val="0"/>
          <w:szCs w:val="20"/>
          <w:shd w:val="clear" w:color="auto" w:fill="FFFFFF"/>
        </w:rPr>
        <w:t>y.</w:t>
      </w:r>
    </w:p>
    <w:p w14:paraId="4F0217F6" w14:textId="4782C955" w:rsidR="000A436B" w:rsidRDefault="00DA7D25" w:rsidP="00A80209">
      <w:pPr>
        <w:snapToGrid w:val="0"/>
        <w:spacing w:before="120" w:after="80" w:line="259" w:lineRule="auto"/>
        <w:rPr>
          <w:rFonts w:eastAsia="SimSun" w:cs="Arial"/>
          <w:bCs w:val="0"/>
          <w:szCs w:val="20"/>
          <w:shd w:val="clear" w:color="auto" w:fill="FFFFFF"/>
        </w:rPr>
      </w:pPr>
      <w:r>
        <w:rPr>
          <w:rFonts w:eastAsia="SimSun" w:cs="Arial"/>
          <w:bCs w:val="0"/>
          <w:szCs w:val="20"/>
          <w:shd w:val="clear" w:color="auto" w:fill="FFFFFF"/>
        </w:rPr>
        <w:t>Based on the</w:t>
      </w:r>
      <w:r w:rsidR="00A80209">
        <w:rPr>
          <w:rFonts w:eastAsia="SimSun" w:cs="Arial"/>
          <w:bCs w:val="0"/>
          <w:szCs w:val="20"/>
          <w:shd w:val="clear" w:color="auto" w:fill="FFFFFF"/>
        </w:rPr>
        <w:t xml:space="preserve"> priority defined above, UE can select a</w:t>
      </w:r>
      <w:r w:rsidR="00BE1DD7">
        <w:rPr>
          <w:rFonts w:eastAsia="SimSun" w:cs="Arial"/>
          <w:bCs w:val="0"/>
          <w:szCs w:val="20"/>
          <w:shd w:val="clear" w:color="auto" w:fill="FFFFFF"/>
        </w:rPr>
        <w:t xml:space="preserve"> RACH partition</w:t>
      </w:r>
      <w:r w:rsidR="00A80209">
        <w:rPr>
          <w:rFonts w:eastAsia="SimSun" w:cs="Arial"/>
          <w:bCs w:val="0"/>
          <w:szCs w:val="20"/>
          <w:shd w:val="clear" w:color="auto" w:fill="FFFFFF"/>
        </w:rPr>
        <w:t xml:space="preserve"> using the following procedure</w:t>
      </w:r>
      <w:r w:rsidR="001574BE">
        <w:rPr>
          <w:rFonts w:eastAsia="SimSun" w:cs="Arial"/>
          <w:bCs w:val="0"/>
          <w:szCs w:val="20"/>
          <w:shd w:val="clear" w:color="auto" w:fill="FFFFFF"/>
        </w:rPr>
        <w:t>:</w:t>
      </w:r>
    </w:p>
    <w:p w14:paraId="343E47E1" w14:textId="07C52EC4" w:rsidR="00376F22" w:rsidRDefault="00376F22" w:rsidP="00630E3E">
      <w:pPr>
        <w:numPr>
          <w:ilvl w:val="0"/>
          <w:numId w:val="39"/>
        </w:numPr>
        <w:snapToGrid w:val="0"/>
        <w:spacing w:after="60" w:line="259" w:lineRule="auto"/>
        <w:ind w:left="432" w:hanging="274"/>
        <w:rPr>
          <w:rFonts w:eastAsia="SimSun" w:cs="Arial"/>
          <w:bCs w:val="0"/>
          <w:szCs w:val="20"/>
          <w:shd w:val="clear" w:color="auto" w:fill="FFFFFF"/>
          <w:lang w:val="en-GB"/>
        </w:rPr>
      </w:pPr>
      <w:r>
        <w:rPr>
          <w:rFonts w:eastAsia="SimSun" w:cs="Arial"/>
          <w:bCs w:val="0"/>
          <w:szCs w:val="20"/>
          <w:shd w:val="clear" w:color="auto" w:fill="FFFFFF"/>
          <w:lang w:val="en-GB"/>
        </w:rPr>
        <w:t>S</w:t>
      </w:r>
      <w:r w:rsidR="003474D4">
        <w:rPr>
          <w:rFonts w:eastAsia="SimSun" w:cs="Arial"/>
          <w:bCs w:val="0"/>
          <w:szCs w:val="20"/>
          <w:shd w:val="clear" w:color="auto" w:fill="FFFFFF"/>
          <w:lang w:val="en-GB"/>
        </w:rPr>
        <w:t xml:space="preserve">tart </w:t>
      </w:r>
      <w:r w:rsidR="00737511">
        <w:rPr>
          <w:rFonts w:eastAsia="SimSun" w:cs="Arial"/>
          <w:bCs w:val="0"/>
          <w:szCs w:val="20"/>
          <w:shd w:val="clear" w:color="auto" w:fill="FFFFFF"/>
          <w:lang w:val="en-GB"/>
        </w:rPr>
        <w:t>with</w:t>
      </w:r>
      <w:r w:rsidR="00987BCE">
        <w:rPr>
          <w:rFonts w:eastAsia="SimSun" w:cs="Arial"/>
          <w:bCs w:val="0"/>
          <w:szCs w:val="20"/>
          <w:shd w:val="clear" w:color="auto" w:fill="FFFFFF"/>
          <w:lang w:val="en-GB"/>
        </w:rPr>
        <w:t xml:space="preserve"> all configured partitions</w:t>
      </w:r>
      <w:r w:rsidR="00B522D4">
        <w:rPr>
          <w:rFonts w:eastAsia="SimSun" w:cs="Arial"/>
          <w:bCs w:val="0"/>
          <w:szCs w:val="20"/>
          <w:shd w:val="clear" w:color="auto" w:fill="FFFFFF"/>
          <w:lang w:val="en-GB"/>
        </w:rPr>
        <w:t xml:space="preserve">. And from the ordered list of RACH features, start from the one with the highest </w:t>
      </w:r>
      <w:proofErr w:type="gramStart"/>
      <w:r w:rsidR="00B522D4">
        <w:rPr>
          <w:rFonts w:eastAsia="SimSun" w:cs="Arial"/>
          <w:bCs w:val="0"/>
          <w:szCs w:val="20"/>
          <w:shd w:val="clear" w:color="auto" w:fill="FFFFFF"/>
          <w:lang w:val="en-GB"/>
        </w:rPr>
        <w:t>order;</w:t>
      </w:r>
      <w:proofErr w:type="gramEnd"/>
    </w:p>
    <w:p w14:paraId="0ADB2957" w14:textId="31F8A32F" w:rsidR="00630E3E" w:rsidRPr="009A0472" w:rsidRDefault="00376F22" w:rsidP="00630E3E">
      <w:pPr>
        <w:numPr>
          <w:ilvl w:val="0"/>
          <w:numId w:val="39"/>
        </w:numPr>
        <w:snapToGrid w:val="0"/>
        <w:spacing w:after="60" w:line="259" w:lineRule="auto"/>
        <w:ind w:left="432" w:hanging="274"/>
        <w:rPr>
          <w:rFonts w:eastAsia="SimSun" w:cs="Arial"/>
          <w:bCs w:val="0"/>
          <w:szCs w:val="20"/>
          <w:shd w:val="clear" w:color="auto" w:fill="FFFFFF"/>
          <w:lang w:val="en-GB"/>
        </w:rPr>
      </w:pPr>
      <w:r>
        <w:rPr>
          <w:rFonts w:eastAsia="SimSun" w:cs="Arial"/>
          <w:bCs w:val="0"/>
          <w:szCs w:val="20"/>
          <w:shd w:val="clear" w:color="auto" w:fill="FFFFFF"/>
          <w:lang w:val="en-GB"/>
        </w:rPr>
        <w:t>D</w:t>
      </w:r>
      <w:r w:rsidR="00C61A28">
        <w:rPr>
          <w:rFonts w:eastAsia="SimSun" w:cs="Arial"/>
          <w:bCs w:val="0"/>
          <w:szCs w:val="20"/>
          <w:shd w:val="clear" w:color="auto" w:fill="FFFFFF"/>
          <w:lang w:val="en-GB"/>
        </w:rPr>
        <w:t xml:space="preserve">etermine if </w:t>
      </w:r>
      <w:r>
        <w:rPr>
          <w:rFonts w:eastAsia="SimSun" w:cs="Arial"/>
          <w:bCs w:val="0"/>
          <w:szCs w:val="20"/>
          <w:shd w:val="clear" w:color="auto" w:fill="FFFFFF"/>
          <w:lang w:val="en-GB"/>
        </w:rPr>
        <w:t>th</w:t>
      </w:r>
      <w:r w:rsidR="0037615F">
        <w:rPr>
          <w:rFonts w:eastAsia="SimSun" w:cs="Arial"/>
          <w:bCs w:val="0"/>
          <w:szCs w:val="20"/>
          <w:shd w:val="clear" w:color="auto" w:fill="FFFFFF"/>
          <w:lang w:val="en-GB"/>
        </w:rPr>
        <w:t>e</w:t>
      </w:r>
      <w:r>
        <w:rPr>
          <w:rFonts w:eastAsia="SimSun" w:cs="Arial"/>
          <w:bCs w:val="0"/>
          <w:szCs w:val="20"/>
          <w:shd w:val="clear" w:color="auto" w:fill="FFFFFF"/>
          <w:lang w:val="en-GB"/>
        </w:rPr>
        <w:t xml:space="preserve"> RACH feature</w:t>
      </w:r>
      <w:r w:rsidR="00C61A28">
        <w:rPr>
          <w:rFonts w:eastAsia="SimSun" w:cs="Arial"/>
          <w:bCs w:val="0"/>
          <w:szCs w:val="20"/>
          <w:shd w:val="clear" w:color="auto" w:fill="FFFFFF"/>
          <w:lang w:val="en-GB"/>
        </w:rPr>
        <w:t xml:space="preserve"> </w:t>
      </w:r>
      <w:r w:rsidR="000C3389">
        <w:rPr>
          <w:rFonts w:eastAsia="SimSun" w:cs="Arial"/>
          <w:bCs w:val="0"/>
          <w:szCs w:val="20"/>
          <w:shd w:val="clear" w:color="auto" w:fill="FFFFFF"/>
          <w:lang w:val="en-GB"/>
        </w:rPr>
        <w:t>selected</w:t>
      </w:r>
      <w:r w:rsidR="0037615F">
        <w:rPr>
          <w:rFonts w:eastAsia="SimSun" w:cs="Arial"/>
          <w:bCs w:val="0"/>
          <w:szCs w:val="20"/>
          <w:shd w:val="clear" w:color="auto" w:fill="FFFFFF"/>
          <w:lang w:val="en-GB"/>
        </w:rPr>
        <w:t xml:space="preserve"> for this step </w:t>
      </w:r>
      <w:r w:rsidR="00C61A28">
        <w:rPr>
          <w:rFonts w:eastAsia="SimSun" w:cs="Arial"/>
          <w:bCs w:val="0"/>
          <w:szCs w:val="20"/>
          <w:shd w:val="clear" w:color="auto" w:fill="FFFFFF"/>
          <w:lang w:val="en-GB"/>
        </w:rPr>
        <w:t>is one of the triggers for the RACH procedure</w:t>
      </w:r>
      <w:r w:rsidR="00005F51">
        <w:rPr>
          <w:rFonts w:eastAsia="SimSun" w:cs="Arial"/>
          <w:bCs w:val="0"/>
          <w:szCs w:val="20"/>
          <w:shd w:val="clear" w:color="auto" w:fill="FFFFFF"/>
          <w:lang w:val="en-GB"/>
        </w:rPr>
        <w:t xml:space="preserve"> or UE is eligible to use</w:t>
      </w:r>
      <w:r w:rsidR="00C61A28">
        <w:rPr>
          <w:rFonts w:eastAsia="SimSun" w:cs="Arial"/>
          <w:bCs w:val="0"/>
          <w:szCs w:val="20"/>
          <w:shd w:val="clear" w:color="auto" w:fill="FFFFFF"/>
          <w:lang w:val="en-GB"/>
        </w:rPr>
        <w:t xml:space="preserve">. If it is </w:t>
      </w:r>
      <w:r w:rsidR="0079629E">
        <w:rPr>
          <w:rFonts w:eastAsia="SimSun" w:cs="Arial"/>
          <w:bCs w:val="0"/>
          <w:szCs w:val="20"/>
          <w:shd w:val="clear" w:color="auto" w:fill="FFFFFF"/>
          <w:lang w:val="en-GB"/>
        </w:rPr>
        <w:t xml:space="preserve">not, try the next RACH feature in the list; otherwise, </w:t>
      </w:r>
      <w:r w:rsidR="001D714E">
        <w:rPr>
          <w:rFonts w:eastAsia="SimSun" w:cs="Arial"/>
          <w:bCs w:val="0"/>
          <w:szCs w:val="20"/>
          <w:shd w:val="clear" w:color="auto" w:fill="FFFFFF"/>
          <w:lang w:val="en-GB"/>
        </w:rPr>
        <w:t>among the partitions</w:t>
      </w:r>
      <w:r w:rsidR="000C3389">
        <w:rPr>
          <w:rFonts w:eastAsia="SimSun" w:cs="Arial"/>
          <w:bCs w:val="0"/>
          <w:szCs w:val="20"/>
          <w:shd w:val="clear" w:color="auto" w:fill="FFFFFF"/>
          <w:lang w:val="en-GB"/>
        </w:rPr>
        <w:t xml:space="preserve"> selected for this step,</w:t>
      </w:r>
      <w:r w:rsidR="001D714E">
        <w:rPr>
          <w:rFonts w:eastAsia="SimSun" w:cs="Arial"/>
          <w:bCs w:val="0"/>
          <w:szCs w:val="20"/>
          <w:shd w:val="clear" w:color="auto" w:fill="FFFFFF"/>
          <w:lang w:val="en-GB"/>
        </w:rPr>
        <w:t xml:space="preserve"> </w:t>
      </w:r>
      <w:r w:rsidR="00B9486B">
        <w:rPr>
          <w:rFonts w:eastAsia="SimSun" w:cs="Arial"/>
          <w:bCs w:val="0"/>
          <w:szCs w:val="20"/>
          <w:shd w:val="clear" w:color="auto" w:fill="FFFFFF"/>
          <w:lang w:val="en-GB"/>
        </w:rPr>
        <w:t xml:space="preserve">select </w:t>
      </w:r>
      <w:r w:rsidR="000C3389">
        <w:rPr>
          <w:rFonts w:eastAsia="SimSun" w:cs="Arial"/>
          <w:bCs w:val="0"/>
          <w:szCs w:val="20"/>
          <w:shd w:val="clear" w:color="auto" w:fill="FFFFFF"/>
          <w:lang w:val="en-GB"/>
        </w:rPr>
        <w:t>those</w:t>
      </w:r>
      <w:r w:rsidR="00B9486B">
        <w:rPr>
          <w:rFonts w:eastAsia="SimSun" w:cs="Arial"/>
          <w:bCs w:val="0"/>
          <w:szCs w:val="20"/>
          <w:shd w:val="clear" w:color="auto" w:fill="FFFFFF"/>
          <w:lang w:val="en-GB"/>
        </w:rPr>
        <w:t xml:space="preserve"> that include this RACH feature and then </w:t>
      </w:r>
      <w:r w:rsidR="00F8207C">
        <w:rPr>
          <w:rFonts w:eastAsia="SimSun" w:cs="Arial"/>
          <w:bCs w:val="0"/>
          <w:szCs w:val="20"/>
          <w:shd w:val="clear" w:color="auto" w:fill="FFFFFF"/>
          <w:lang w:val="en-GB"/>
        </w:rPr>
        <w:t xml:space="preserve">perform Step </w:t>
      </w:r>
      <w:proofErr w:type="gramStart"/>
      <w:r>
        <w:rPr>
          <w:rFonts w:eastAsia="SimSun" w:cs="Arial"/>
          <w:bCs w:val="0"/>
          <w:szCs w:val="20"/>
          <w:shd w:val="clear" w:color="auto" w:fill="FFFFFF"/>
          <w:lang w:val="en-GB"/>
        </w:rPr>
        <w:t>3</w:t>
      </w:r>
      <w:r w:rsidR="00F8207C">
        <w:rPr>
          <w:rFonts w:eastAsia="SimSun" w:cs="Arial"/>
          <w:bCs w:val="0"/>
          <w:szCs w:val="20"/>
          <w:shd w:val="clear" w:color="auto" w:fill="FFFFFF"/>
          <w:lang w:val="en-GB"/>
        </w:rPr>
        <w:t>;</w:t>
      </w:r>
      <w:proofErr w:type="gramEnd"/>
    </w:p>
    <w:p w14:paraId="14CDAFB9" w14:textId="27FF1482" w:rsidR="00630E3E" w:rsidRPr="009A0472" w:rsidRDefault="004B0F84" w:rsidP="0034272C">
      <w:pPr>
        <w:numPr>
          <w:ilvl w:val="0"/>
          <w:numId w:val="39"/>
        </w:numPr>
        <w:snapToGrid w:val="0"/>
        <w:spacing w:after="0" w:line="259" w:lineRule="auto"/>
        <w:ind w:left="432" w:hanging="274"/>
        <w:rPr>
          <w:rFonts w:eastAsia="SimSun" w:cs="Arial"/>
          <w:bCs w:val="0"/>
          <w:szCs w:val="20"/>
          <w:shd w:val="clear" w:color="auto" w:fill="FFFFFF"/>
          <w:lang w:val="en-GB"/>
        </w:rPr>
      </w:pPr>
      <w:r>
        <w:rPr>
          <w:rFonts w:eastAsia="SimSun" w:cs="Arial"/>
          <w:bCs w:val="0"/>
          <w:szCs w:val="20"/>
          <w:shd w:val="clear" w:color="auto" w:fill="FFFFFF"/>
          <w:lang w:val="en-GB"/>
        </w:rPr>
        <w:t xml:space="preserve">Among the </w:t>
      </w:r>
      <w:r w:rsidR="003474D4">
        <w:rPr>
          <w:rFonts w:eastAsia="SimSun" w:cs="Arial"/>
          <w:bCs w:val="0"/>
          <w:szCs w:val="20"/>
          <w:shd w:val="clear" w:color="auto" w:fill="FFFFFF"/>
          <w:lang w:val="en-GB"/>
        </w:rPr>
        <w:t>partitions</w:t>
      </w:r>
      <w:r>
        <w:rPr>
          <w:rFonts w:eastAsia="SimSun" w:cs="Arial"/>
          <w:bCs w:val="0"/>
          <w:szCs w:val="20"/>
          <w:shd w:val="clear" w:color="auto" w:fill="FFFFFF"/>
          <w:lang w:val="en-GB"/>
        </w:rPr>
        <w:t xml:space="preserve"> selected </w:t>
      </w:r>
      <w:r w:rsidR="005E5A55">
        <w:rPr>
          <w:rFonts w:eastAsia="SimSun" w:cs="Arial"/>
          <w:bCs w:val="0"/>
          <w:szCs w:val="20"/>
          <w:shd w:val="clear" w:color="auto" w:fill="FFFFFF"/>
          <w:lang w:val="en-GB"/>
        </w:rPr>
        <w:t>for this step</w:t>
      </w:r>
      <w:r w:rsidR="003474D4">
        <w:rPr>
          <w:rFonts w:eastAsia="SimSun" w:cs="Arial"/>
          <w:bCs w:val="0"/>
          <w:szCs w:val="20"/>
          <w:shd w:val="clear" w:color="auto" w:fill="FFFFFF"/>
          <w:lang w:val="en-GB"/>
        </w:rPr>
        <w:t xml:space="preserve">, select </w:t>
      </w:r>
      <w:r w:rsidR="00267307">
        <w:rPr>
          <w:rFonts w:eastAsia="SimSun" w:cs="Arial"/>
          <w:bCs w:val="0"/>
          <w:szCs w:val="20"/>
          <w:shd w:val="clear" w:color="auto" w:fill="FFFFFF"/>
          <w:lang w:val="en-GB"/>
        </w:rPr>
        <w:t xml:space="preserve">those that UE meets </w:t>
      </w:r>
      <w:r w:rsidR="00592FB8">
        <w:rPr>
          <w:rFonts w:eastAsia="SimSun" w:cs="Arial"/>
          <w:bCs w:val="0"/>
          <w:szCs w:val="20"/>
          <w:shd w:val="clear" w:color="auto" w:fill="FFFFFF"/>
          <w:lang w:val="en-GB"/>
        </w:rPr>
        <w:t>the criteri</w:t>
      </w:r>
      <w:r w:rsidR="005B4732">
        <w:rPr>
          <w:rFonts w:eastAsia="SimSun" w:cs="Arial"/>
          <w:bCs w:val="0"/>
          <w:szCs w:val="20"/>
          <w:shd w:val="clear" w:color="auto" w:fill="FFFFFF"/>
          <w:lang w:val="en-GB"/>
        </w:rPr>
        <w:t>a</w:t>
      </w:r>
      <w:r w:rsidR="00592FB8">
        <w:rPr>
          <w:rFonts w:eastAsia="SimSun" w:cs="Arial"/>
          <w:bCs w:val="0"/>
          <w:szCs w:val="20"/>
          <w:shd w:val="clear" w:color="auto" w:fill="FFFFFF"/>
          <w:lang w:val="en-GB"/>
        </w:rPr>
        <w:t xml:space="preserve"> </w:t>
      </w:r>
      <w:r w:rsidR="00320460">
        <w:rPr>
          <w:rFonts w:eastAsia="SimSun" w:cs="Arial"/>
          <w:bCs w:val="0"/>
          <w:szCs w:val="20"/>
          <w:shd w:val="clear" w:color="auto" w:fill="FFFFFF"/>
          <w:lang w:val="en-GB"/>
        </w:rPr>
        <w:t xml:space="preserve">of </w:t>
      </w:r>
      <w:r w:rsidR="005B4732">
        <w:rPr>
          <w:rFonts w:eastAsia="SimSun" w:cs="Arial"/>
          <w:bCs w:val="0"/>
          <w:szCs w:val="20"/>
          <w:shd w:val="clear" w:color="auto" w:fill="FFFFFF"/>
          <w:lang w:val="en-GB"/>
        </w:rPr>
        <w:t>all its RACH features</w:t>
      </w:r>
      <w:r w:rsidR="00075E91">
        <w:rPr>
          <w:rFonts w:eastAsia="SimSun" w:cs="Arial"/>
          <w:bCs w:val="0"/>
          <w:szCs w:val="20"/>
          <w:shd w:val="clear" w:color="auto" w:fill="FFFFFF"/>
          <w:lang w:val="en-GB"/>
        </w:rPr>
        <w:t xml:space="preserve">. In addition, </w:t>
      </w:r>
      <w:r w:rsidR="00036635">
        <w:rPr>
          <w:rFonts w:eastAsia="SimSun" w:cs="Arial"/>
          <w:bCs w:val="0"/>
          <w:szCs w:val="20"/>
          <w:shd w:val="clear" w:color="auto" w:fill="FFFFFF"/>
          <w:lang w:val="en-GB"/>
        </w:rPr>
        <w:t>select the next RACH feature on the list</w:t>
      </w:r>
      <w:r w:rsidR="00EA3B7B">
        <w:rPr>
          <w:rFonts w:eastAsia="SimSun" w:cs="Arial"/>
          <w:bCs w:val="0"/>
          <w:szCs w:val="20"/>
          <w:shd w:val="clear" w:color="auto" w:fill="FFFFFF"/>
          <w:lang w:val="en-GB"/>
        </w:rPr>
        <w:t xml:space="preserve">. </w:t>
      </w:r>
      <w:r w:rsidR="00075E91">
        <w:rPr>
          <w:rFonts w:eastAsia="SimSun" w:cs="Arial"/>
          <w:bCs w:val="0"/>
          <w:szCs w:val="20"/>
          <w:shd w:val="clear" w:color="auto" w:fill="FFFFFF"/>
          <w:lang w:val="en-GB"/>
        </w:rPr>
        <w:t xml:space="preserve">Then repeat Step 2. </w:t>
      </w:r>
      <w:r w:rsidR="00EA3B7B">
        <w:rPr>
          <w:rFonts w:eastAsia="SimSun" w:cs="Arial"/>
          <w:bCs w:val="0"/>
          <w:szCs w:val="20"/>
          <w:shd w:val="clear" w:color="auto" w:fill="FFFFFF"/>
          <w:lang w:val="en-GB"/>
        </w:rPr>
        <w:t xml:space="preserve">If </w:t>
      </w:r>
      <w:r w:rsidR="00F5729D">
        <w:rPr>
          <w:rFonts w:eastAsia="SimSun" w:cs="Arial"/>
          <w:bCs w:val="0"/>
          <w:szCs w:val="20"/>
          <w:shd w:val="clear" w:color="auto" w:fill="FFFFFF"/>
          <w:lang w:val="en-GB"/>
        </w:rPr>
        <w:t xml:space="preserve">UE does not meet </w:t>
      </w:r>
      <w:r w:rsidR="004816B7">
        <w:rPr>
          <w:rFonts w:eastAsia="SimSun" w:cs="Arial"/>
          <w:bCs w:val="0"/>
          <w:szCs w:val="20"/>
          <w:shd w:val="clear" w:color="auto" w:fill="FFFFFF"/>
          <w:lang w:val="en-GB"/>
        </w:rPr>
        <w:t xml:space="preserve">criteria of </w:t>
      </w:r>
      <w:r w:rsidR="00F5729D">
        <w:rPr>
          <w:rFonts w:eastAsia="SimSun" w:cs="Arial"/>
          <w:bCs w:val="0"/>
          <w:szCs w:val="20"/>
          <w:shd w:val="clear" w:color="auto" w:fill="FFFFFF"/>
          <w:lang w:val="en-GB"/>
        </w:rPr>
        <w:t xml:space="preserve">any partitions selected for this step, </w:t>
      </w:r>
      <w:r w:rsidR="00142FD0">
        <w:rPr>
          <w:rFonts w:eastAsia="SimSun" w:cs="Arial"/>
          <w:bCs w:val="0"/>
          <w:szCs w:val="20"/>
          <w:shd w:val="clear" w:color="auto" w:fill="FFFFFF"/>
          <w:lang w:val="en-GB"/>
        </w:rPr>
        <w:t>or all RACH features in the list has been evaluated</w:t>
      </w:r>
      <w:r w:rsidR="00EA3B7B">
        <w:rPr>
          <w:rFonts w:eastAsia="SimSun" w:cs="Arial"/>
          <w:bCs w:val="0"/>
          <w:szCs w:val="20"/>
          <w:shd w:val="clear" w:color="auto" w:fill="FFFFFF"/>
          <w:lang w:val="en-GB"/>
        </w:rPr>
        <w:t xml:space="preserve">, </w:t>
      </w:r>
      <w:proofErr w:type="gramStart"/>
      <w:r w:rsidR="00EA3B7B">
        <w:rPr>
          <w:rFonts w:eastAsia="SimSun" w:cs="Arial"/>
          <w:bCs w:val="0"/>
          <w:szCs w:val="20"/>
          <w:shd w:val="clear" w:color="auto" w:fill="FFFFFF"/>
          <w:lang w:val="en-GB"/>
        </w:rPr>
        <w:t>stop</w:t>
      </w:r>
      <w:proofErr w:type="gramEnd"/>
      <w:r w:rsidR="00DE5BA6">
        <w:rPr>
          <w:rFonts w:eastAsia="SimSun" w:cs="Arial"/>
          <w:bCs w:val="0"/>
          <w:szCs w:val="20"/>
          <w:shd w:val="clear" w:color="auto" w:fill="FFFFFF"/>
          <w:lang w:val="en-GB"/>
        </w:rPr>
        <w:t xml:space="preserve"> and use legacy </w:t>
      </w:r>
      <w:r w:rsidR="00F26457">
        <w:rPr>
          <w:rFonts w:eastAsia="SimSun" w:cs="Arial"/>
          <w:bCs w:val="0"/>
          <w:szCs w:val="20"/>
          <w:shd w:val="clear" w:color="auto" w:fill="FFFFFF"/>
          <w:lang w:val="en-GB"/>
        </w:rPr>
        <w:t>CBRA for the RACH procedure.</w:t>
      </w:r>
    </w:p>
    <w:p w14:paraId="544C5974" w14:textId="3B7E80B1" w:rsidR="00473B86" w:rsidRDefault="00347E6F" w:rsidP="0034272C">
      <w:pPr>
        <w:tabs>
          <w:tab w:val="left" w:pos="1260"/>
        </w:tabs>
        <w:overflowPunct/>
        <w:autoSpaceDE/>
        <w:autoSpaceDN/>
        <w:adjustRightInd/>
        <w:snapToGrid w:val="0"/>
        <w:spacing w:before="120" w:after="0" w:line="259" w:lineRule="auto"/>
        <w:ind w:left="1267" w:hanging="1267"/>
        <w:textAlignment w:val="auto"/>
        <w:rPr>
          <w:rFonts w:eastAsia="SimSun" w:cs="Arial"/>
          <w:b/>
          <w:szCs w:val="20"/>
          <w:shd w:val="clear" w:color="auto" w:fill="FFFFFF"/>
        </w:rPr>
      </w:pPr>
      <w:r>
        <w:rPr>
          <w:rFonts w:eastAsia="SimSun" w:cs="Arial"/>
          <w:b/>
          <w:szCs w:val="20"/>
          <w:shd w:val="clear" w:color="auto" w:fill="FFFFFF"/>
        </w:rPr>
        <w:lastRenderedPageBreak/>
        <w:t xml:space="preserve">Proposal </w:t>
      </w:r>
      <w:r w:rsidR="00C0230F">
        <w:rPr>
          <w:rFonts w:eastAsia="SimSun" w:cs="Arial"/>
          <w:b/>
          <w:szCs w:val="20"/>
          <w:shd w:val="clear" w:color="auto" w:fill="FFFFFF"/>
        </w:rPr>
        <w:t>5</w:t>
      </w:r>
      <w:r>
        <w:rPr>
          <w:rFonts w:eastAsia="SimSun" w:cs="Arial"/>
          <w:b/>
          <w:szCs w:val="20"/>
          <w:shd w:val="clear" w:color="auto" w:fill="FFFFFF"/>
        </w:rPr>
        <w:t>.</w:t>
      </w:r>
      <w:r>
        <w:rPr>
          <w:rFonts w:eastAsia="SimSun" w:cs="Arial"/>
          <w:b/>
          <w:szCs w:val="20"/>
          <w:shd w:val="clear" w:color="auto" w:fill="FFFFFF"/>
        </w:rPr>
        <w:tab/>
      </w:r>
      <w:r w:rsidR="00A80209">
        <w:rPr>
          <w:b/>
          <w:bCs w:val="0"/>
        </w:rPr>
        <w:t>W</w:t>
      </w:r>
      <w:r w:rsidR="00A80209" w:rsidRPr="00D54398">
        <w:rPr>
          <w:b/>
          <w:bCs w:val="0"/>
        </w:rPr>
        <w:t xml:space="preserve">hen </w:t>
      </w:r>
      <w:r w:rsidR="00272E16">
        <w:rPr>
          <w:b/>
          <w:bCs w:val="0"/>
        </w:rPr>
        <w:t>UE’s RACH procedure matches only a subset of features in any</w:t>
      </w:r>
      <w:r w:rsidR="006D73E9">
        <w:rPr>
          <w:b/>
          <w:bCs w:val="0"/>
        </w:rPr>
        <w:t xml:space="preserve"> configured</w:t>
      </w:r>
      <w:r w:rsidR="00A80209" w:rsidRPr="00D54398">
        <w:rPr>
          <w:b/>
          <w:bCs w:val="0"/>
        </w:rPr>
        <w:t xml:space="preserve"> RACH partition</w:t>
      </w:r>
      <w:r w:rsidR="008D1EEF">
        <w:rPr>
          <w:rFonts w:eastAsia="SimSun" w:cs="Arial"/>
          <w:b/>
          <w:szCs w:val="20"/>
          <w:shd w:val="clear" w:color="auto" w:fill="FFFFFF"/>
        </w:rPr>
        <w:t xml:space="preserve">, </w:t>
      </w:r>
      <w:r w:rsidR="0007461D">
        <w:rPr>
          <w:rFonts w:eastAsia="SimSun" w:cs="Arial"/>
          <w:b/>
          <w:szCs w:val="20"/>
          <w:shd w:val="clear" w:color="auto" w:fill="FFFFFF"/>
        </w:rPr>
        <w:t>it</w:t>
      </w:r>
      <w:r w:rsidR="008D1EEF">
        <w:rPr>
          <w:rFonts w:eastAsia="SimSun" w:cs="Arial"/>
          <w:b/>
          <w:szCs w:val="20"/>
          <w:shd w:val="clear" w:color="auto" w:fill="FFFFFF"/>
        </w:rPr>
        <w:t xml:space="preserve"> </w:t>
      </w:r>
      <w:r w:rsidR="00B16787">
        <w:rPr>
          <w:rFonts w:eastAsia="SimSun" w:cs="Arial"/>
          <w:b/>
          <w:szCs w:val="20"/>
          <w:shd w:val="clear" w:color="auto" w:fill="FFFFFF"/>
        </w:rPr>
        <w:t xml:space="preserve">selects </w:t>
      </w:r>
      <w:r w:rsidR="00DF3364">
        <w:rPr>
          <w:rFonts w:eastAsia="SimSun" w:cs="Arial"/>
          <w:b/>
          <w:szCs w:val="20"/>
          <w:shd w:val="clear" w:color="auto" w:fill="FFFFFF"/>
        </w:rPr>
        <w:t>one of them</w:t>
      </w:r>
      <w:r w:rsidR="00B16787">
        <w:rPr>
          <w:rFonts w:eastAsia="SimSun" w:cs="Arial"/>
          <w:b/>
          <w:szCs w:val="20"/>
          <w:shd w:val="clear" w:color="auto" w:fill="FFFFFF"/>
        </w:rPr>
        <w:t xml:space="preserve"> </w:t>
      </w:r>
      <w:r w:rsidR="008B6567">
        <w:rPr>
          <w:rFonts w:eastAsia="SimSun" w:cs="Arial"/>
          <w:b/>
          <w:szCs w:val="20"/>
          <w:shd w:val="clear" w:color="auto" w:fill="FFFFFF"/>
        </w:rPr>
        <w:t>by</w:t>
      </w:r>
      <w:r w:rsidR="00B16787">
        <w:rPr>
          <w:rFonts w:eastAsia="SimSun" w:cs="Arial"/>
          <w:b/>
          <w:szCs w:val="20"/>
          <w:shd w:val="clear" w:color="auto" w:fill="FFFFFF"/>
        </w:rPr>
        <w:t xml:space="preserve"> </w:t>
      </w:r>
      <w:r w:rsidR="00C0230F">
        <w:rPr>
          <w:rFonts w:eastAsia="SimSun" w:cs="Arial"/>
          <w:b/>
          <w:szCs w:val="20"/>
          <w:shd w:val="clear" w:color="auto" w:fill="FFFFFF"/>
        </w:rPr>
        <w:t xml:space="preserve">using </w:t>
      </w:r>
      <w:r w:rsidR="00B16787">
        <w:rPr>
          <w:rFonts w:eastAsia="SimSun" w:cs="Arial"/>
          <w:b/>
          <w:szCs w:val="20"/>
          <w:shd w:val="clear" w:color="auto" w:fill="FFFFFF"/>
        </w:rPr>
        <w:t xml:space="preserve">the </w:t>
      </w:r>
      <w:r w:rsidR="008D1EEF">
        <w:rPr>
          <w:rFonts w:eastAsia="SimSun" w:cs="Arial"/>
          <w:b/>
          <w:szCs w:val="20"/>
          <w:shd w:val="clear" w:color="auto" w:fill="FFFFFF"/>
        </w:rPr>
        <w:t xml:space="preserve">following </w:t>
      </w:r>
      <w:r w:rsidR="007C7A48">
        <w:rPr>
          <w:rFonts w:eastAsia="SimSun" w:cs="Arial"/>
          <w:b/>
          <w:szCs w:val="20"/>
          <w:shd w:val="clear" w:color="auto" w:fill="FFFFFF"/>
        </w:rPr>
        <w:t xml:space="preserve">decreasing </w:t>
      </w:r>
      <w:r w:rsidR="008D1EEF">
        <w:rPr>
          <w:rFonts w:eastAsia="SimSun" w:cs="Arial"/>
          <w:b/>
          <w:szCs w:val="20"/>
          <w:shd w:val="clear" w:color="auto" w:fill="FFFFFF"/>
        </w:rPr>
        <w:t xml:space="preserve">order </w:t>
      </w:r>
      <w:r w:rsidR="00964584">
        <w:rPr>
          <w:rFonts w:eastAsia="SimSun" w:cs="Arial"/>
          <w:b/>
          <w:szCs w:val="20"/>
          <w:shd w:val="clear" w:color="auto" w:fill="FFFFFF"/>
        </w:rPr>
        <w:t>in</w:t>
      </w:r>
      <w:r w:rsidR="00D7340D">
        <w:rPr>
          <w:rFonts w:eastAsia="SimSun" w:cs="Arial"/>
          <w:b/>
          <w:szCs w:val="20"/>
          <w:shd w:val="clear" w:color="auto" w:fill="FFFFFF"/>
        </w:rPr>
        <w:t xml:space="preserve"> features</w:t>
      </w:r>
      <w:r>
        <w:rPr>
          <w:rFonts w:eastAsia="SimSun" w:cs="Arial"/>
          <w:b/>
          <w:szCs w:val="20"/>
          <w:shd w:val="clear" w:color="auto" w:fill="FFFFFF"/>
        </w:rPr>
        <w:t xml:space="preserve">: </w:t>
      </w:r>
    </w:p>
    <w:p w14:paraId="6B13C40F" w14:textId="41F52C71" w:rsidR="00BB1F84" w:rsidRDefault="006D4CF8" w:rsidP="00483F0F">
      <w:pPr>
        <w:tabs>
          <w:tab w:val="left" w:pos="1620"/>
        </w:tabs>
        <w:overflowPunct/>
        <w:autoSpaceDE/>
        <w:autoSpaceDN/>
        <w:adjustRightInd/>
        <w:snapToGrid w:val="0"/>
        <w:spacing w:before="60" w:after="0" w:line="259" w:lineRule="auto"/>
        <w:ind w:left="1627"/>
        <w:textAlignment w:val="auto"/>
        <w:rPr>
          <w:rFonts w:eastAsia="SimSun" w:cs="Arial"/>
          <w:b/>
          <w:szCs w:val="20"/>
          <w:shd w:val="clear" w:color="auto" w:fill="FFFFFF"/>
        </w:rPr>
      </w:pPr>
      <w:r>
        <w:rPr>
          <w:rFonts w:eastAsia="SimSun" w:cs="Arial"/>
          <w:b/>
          <w:szCs w:val="20"/>
          <w:shd w:val="clear" w:color="auto" w:fill="FFFFFF"/>
        </w:rPr>
        <w:t>UE type (</w:t>
      </w:r>
      <w:r w:rsidRPr="00A716B5">
        <w:rPr>
          <w:rFonts w:eastAsia="SimSun" w:cs="Arial"/>
          <w:b/>
          <w:szCs w:val="20"/>
          <w:shd w:val="clear" w:color="auto" w:fill="FFFFFF"/>
        </w:rPr>
        <w:t>RedCap vs non-RedCap</w:t>
      </w:r>
      <w:r>
        <w:rPr>
          <w:rFonts w:eastAsia="SimSun" w:cs="Arial"/>
          <w:b/>
          <w:szCs w:val="20"/>
          <w:shd w:val="clear" w:color="auto" w:fill="FFFFFF"/>
        </w:rPr>
        <w:t xml:space="preserve">), slicing, </w:t>
      </w:r>
      <w:r w:rsidR="00F43A88">
        <w:rPr>
          <w:rFonts w:eastAsia="SimSun" w:cs="Arial"/>
          <w:b/>
          <w:szCs w:val="20"/>
          <w:shd w:val="clear" w:color="auto" w:fill="FFFFFF"/>
        </w:rPr>
        <w:t xml:space="preserve">UL </w:t>
      </w:r>
      <w:r w:rsidR="00653D78">
        <w:rPr>
          <w:rFonts w:eastAsia="SimSun" w:cs="Arial"/>
          <w:b/>
          <w:szCs w:val="20"/>
          <w:shd w:val="clear" w:color="auto" w:fill="FFFFFF"/>
        </w:rPr>
        <w:t>carrier</w:t>
      </w:r>
      <w:r w:rsidR="00783D3D">
        <w:rPr>
          <w:rFonts w:eastAsia="SimSun" w:cs="Arial"/>
          <w:b/>
          <w:szCs w:val="20"/>
          <w:shd w:val="clear" w:color="auto" w:fill="FFFFFF"/>
        </w:rPr>
        <w:t xml:space="preserve"> (</w:t>
      </w:r>
      <w:r w:rsidR="00347E6F">
        <w:rPr>
          <w:rFonts w:eastAsia="SimSun" w:cs="Arial"/>
          <w:b/>
          <w:szCs w:val="20"/>
          <w:shd w:val="clear" w:color="auto" w:fill="FFFFFF"/>
        </w:rPr>
        <w:t xml:space="preserve">SUL vs </w:t>
      </w:r>
      <w:r w:rsidR="00347E6F" w:rsidRPr="00A716B5">
        <w:rPr>
          <w:rFonts w:eastAsia="SimSun" w:cs="Arial"/>
          <w:b/>
          <w:szCs w:val="20"/>
          <w:shd w:val="clear" w:color="auto" w:fill="FFFFFF"/>
        </w:rPr>
        <w:t>NUL</w:t>
      </w:r>
      <w:r w:rsidR="00783D3D">
        <w:rPr>
          <w:rFonts w:eastAsia="SimSun" w:cs="Arial"/>
          <w:b/>
          <w:szCs w:val="20"/>
          <w:shd w:val="clear" w:color="auto" w:fill="FFFFFF"/>
        </w:rPr>
        <w:t>)</w:t>
      </w:r>
      <w:r w:rsidR="009C64BE">
        <w:rPr>
          <w:rFonts w:eastAsia="SimSun" w:cs="Arial"/>
          <w:b/>
          <w:szCs w:val="20"/>
          <w:shd w:val="clear" w:color="auto" w:fill="FFFFFF"/>
        </w:rPr>
        <w:t xml:space="preserve">, </w:t>
      </w:r>
      <w:r w:rsidR="00783D3D">
        <w:rPr>
          <w:rFonts w:eastAsia="SimSun" w:cs="Arial"/>
          <w:b/>
          <w:szCs w:val="20"/>
          <w:shd w:val="clear" w:color="auto" w:fill="FFFFFF"/>
        </w:rPr>
        <w:t>RA type (</w:t>
      </w:r>
      <w:r w:rsidR="00347E6F">
        <w:rPr>
          <w:rFonts w:eastAsia="SimSun" w:cs="Arial"/>
          <w:b/>
          <w:szCs w:val="20"/>
          <w:shd w:val="clear" w:color="auto" w:fill="FFFFFF"/>
        </w:rPr>
        <w:t>2-step vs 4-step</w:t>
      </w:r>
      <w:r w:rsidR="00783D3D">
        <w:rPr>
          <w:rFonts w:eastAsia="SimSun" w:cs="Arial"/>
          <w:b/>
          <w:szCs w:val="20"/>
          <w:shd w:val="clear" w:color="auto" w:fill="FFFFFF"/>
        </w:rPr>
        <w:t>)</w:t>
      </w:r>
      <w:r w:rsidR="0018069A">
        <w:rPr>
          <w:rFonts w:eastAsia="SimSun" w:cs="Arial"/>
          <w:b/>
          <w:szCs w:val="20"/>
          <w:shd w:val="clear" w:color="auto" w:fill="FFFFFF"/>
        </w:rPr>
        <w:t>, c</w:t>
      </w:r>
      <w:r w:rsidR="00347E6F">
        <w:rPr>
          <w:rFonts w:eastAsia="SimSun" w:cs="Arial"/>
          <w:b/>
          <w:szCs w:val="20"/>
          <w:shd w:val="clear" w:color="auto" w:fill="FFFFFF"/>
        </w:rPr>
        <w:t>overage enhancement</w:t>
      </w:r>
      <w:r w:rsidR="00B32984">
        <w:rPr>
          <w:rFonts w:eastAsia="SimSun" w:cs="Arial"/>
          <w:b/>
          <w:szCs w:val="20"/>
          <w:shd w:val="clear" w:color="auto" w:fill="FFFFFF"/>
        </w:rPr>
        <w:t xml:space="preserve"> or SDT</w:t>
      </w:r>
      <w:r w:rsidR="0018069A">
        <w:rPr>
          <w:rFonts w:eastAsia="SimSun" w:cs="Arial"/>
          <w:b/>
          <w:szCs w:val="20"/>
          <w:shd w:val="clear" w:color="auto" w:fill="FFFFFF"/>
        </w:rPr>
        <w:t>, p</w:t>
      </w:r>
      <w:r w:rsidR="00347E6F" w:rsidRPr="003E4168">
        <w:rPr>
          <w:rFonts w:eastAsia="SimSun" w:cs="Arial"/>
          <w:b/>
          <w:szCs w:val="20"/>
          <w:shd w:val="clear" w:color="auto" w:fill="FFFFFF"/>
        </w:rPr>
        <w:t>reamble group A</w:t>
      </w:r>
      <w:r w:rsidR="00B32984">
        <w:rPr>
          <w:rFonts w:eastAsia="SimSun" w:cs="Arial"/>
          <w:b/>
          <w:szCs w:val="20"/>
          <w:shd w:val="clear" w:color="auto" w:fill="FFFFFF"/>
        </w:rPr>
        <w:t xml:space="preserve"> or B</w:t>
      </w:r>
      <w:r w:rsidR="00347E6F" w:rsidRPr="003E4168">
        <w:rPr>
          <w:rFonts w:eastAsia="SimSun" w:cs="Arial"/>
          <w:b/>
          <w:szCs w:val="20"/>
          <w:shd w:val="clear" w:color="auto" w:fill="FFFFFF"/>
        </w:rPr>
        <w:t>.</w:t>
      </w:r>
    </w:p>
    <w:p w14:paraId="75B6B41A" w14:textId="7D629A47" w:rsidR="00690728" w:rsidRDefault="00690728" w:rsidP="00690728">
      <w:pPr>
        <w:tabs>
          <w:tab w:val="left" w:pos="1260"/>
        </w:tabs>
        <w:overflowPunct/>
        <w:autoSpaceDE/>
        <w:autoSpaceDN/>
        <w:adjustRightInd/>
        <w:snapToGrid w:val="0"/>
        <w:spacing w:before="60" w:after="80" w:line="259" w:lineRule="auto"/>
        <w:textAlignment w:val="auto"/>
        <w:rPr>
          <w:rFonts w:eastAsia="SimSun" w:cs="Arial"/>
          <w:b/>
          <w:szCs w:val="20"/>
          <w:shd w:val="clear" w:color="auto" w:fill="FFFFFF"/>
        </w:rPr>
      </w:pPr>
      <w:r>
        <w:rPr>
          <w:rFonts w:eastAsia="SimSun" w:cs="Arial"/>
          <w:b/>
          <w:szCs w:val="20"/>
          <w:shd w:val="clear" w:color="auto" w:fill="FFFFFF"/>
        </w:rPr>
        <w:tab/>
        <w:t xml:space="preserve">If no RACH partition can be selected, UE uses the legacy CBRA </w:t>
      </w:r>
      <w:r w:rsidR="00483F0F">
        <w:rPr>
          <w:rFonts w:eastAsia="SimSun" w:cs="Arial"/>
          <w:b/>
          <w:szCs w:val="20"/>
          <w:shd w:val="clear" w:color="auto" w:fill="FFFFFF"/>
        </w:rPr>
        <w:t>to perform RACH</w:t>
      </w:r>
      <w:r>
        <w:rPr>
          <w:rFonts w:eastAsia="SimSun" w:cs="Arial"/>
          <w:b/>
          <w:szCs w:val="20"/>
          <w:shd w:val="clear" w:color="auto" w:fill="FFFFFF"/>
        </w:rPr>
        <w:t>.</w:t>
      </w:r>
    </w:p>
    <w:p w14:paraId="35253E62" w14:textId="04338031" w:rsidR="00DF30DC" w:rsidRDefault="00DF30DC" w:rsidP="00E92CB1">
      <w:pPr>
        <w:pStyle w:val="Heading2"/>
        <w:rPr>
          <w:shd w:val="clear" w:color="auto" w:fill="FFFFFF"/>
        </w:rPr>
      </w:pPr>
      <w:r>
        <w:rPr>
          <w:shd w:val="clear" w:color="auto" w:fill="FFFFFF"/>
        </w:rPr>
        <w:t>Fallback between RACH partitions</w:t>
      </w:r>
    </w:p>
    <w:p w14:paraId="098A54AA" w14:textId="77777777" w:rsidR="00FD5360" w:rsidRDefault="00FD5360" w:rsidP="00C82BC2">
      <w:pPr>
        <w:spacing w:after="120"/>
        <w:rPr>
          <w:rFonts w:eastAsiaTheme="minorEastAsia"/>
          <w:lang w:val="en-GB"/>
        </w:rPr>
      </w:pPr>
      <w:r w:rsidRPr="00FD23A5">
        <w:rPr>
          <w:rFonts w:eastAsiaTheme="minorEastAsia"/>
          <w:lang w:val="en-GB"/>
        </w:rPr>
        <w:t xml:space="preserve">There can be two </w:t>
      </w:r>
      <w:r>
        <w:rPr>
          <w:rFonts w:eastAsiaTheme="minorEastAsia"/>
          <w:lang w:val="en-GB"/>
        </w:rPr>
        <w:t>causes</w:t>
      </w:r>
      <w:r w:rsidRPr="00FD23A5">
        <w:rPr>
          <w:rFonts w:eastAsiaTheme="minorEastAsia"/>
          <w:lang w:val="en-GB"/>
        </w:rPr>
        <w:t xml:space="preserve"> for a failed RACH</w:t>
      </w:r>
      <w:r>
        <w:rPr>
          <w:rFonts w:eastAsiaTheme="minorEastAsia"/>
          <w:lang w:val="en-GB"/>
        </w:rPr>
        <w:t xml:space="preserve"> procedure</w:t>
      </w:r>
      <w:r w:rsidRPr="00FD23A5">
        <w:rPr>
          <w:rFonts w:eastAsiaTheme="minorEastAsia"/>
          <w:lang w:val="en-GB"/>
        </w:rPr>
        <w:t>: 1. There are too much contention</w:t>
      </w:r>
      <w:r>
        <w:rPr>
          <w:rFonts w:eastAsiaTheme="minorEastAsia"/>
          <w:lang w:val="en-GB"/>
        </w:rPr>
        <w:t xml:space="preserve"> for access</w:t>
      </w:r>
      <w:r w:rsidRPr="00FD23A5">
        <w:rPr>
          <w:rFonts w:eastAsiaTheme="minorEastAsia"/>
          <w:lang w:val="en-GB"/>
        </w:rPr>
        <w:t xml:space="preserve">; 2. </w:t>
      </w:r>
      <w:r>
        <w:rPr>
          <w:rFonts w:eastAsiaTheme="minorEastAsia"/>
          <w:lang w:val="en-GB"/>
        </w:rPr>
        <w:t>d</w:t>
      </w:r>
      <w:r w:rsidRPr="00FD23A5">
        <w:rPr>
          <w:rFonts w:eastAsiaTheme="minorEastAsia"/>
          <w:lang w:val="en-GB"/>
        </w:rPr>
        <w:t>egrading link quality during RACH (</w:t>
      </w:r>
      <w:proofErr w:type="gramStart"/>
      <w:r w:rsidRPr="00FD23A5">
        <w:rPr>
          <w:rFonts w:eastAsiaTheme="minorEastAsia"/>
          <w:lang w:val="en-GB"/>
        </w:rPr>
        <w:t>e.g.</w:t>
      </w:r>
      <w:proofErr w:type="gramEnd"/>
      <w:r w:rsidRPr="00FD23A5">
        <w:rPr>
          <w:rFonts w:eastAsiaTheme="minorEastAsia"/>
          <w:lang w:val="en-GB"/>
        </w:rPr>
        <w:t xml:space="preserve"> due to mobility or increased interference). </w:t>
      </w:r>
      <w:r>
        <w:rPr>
          <w:rFonts w:eastAsiaTheme="minorEastAsia"/>
          <w:lang w:val="en-GB"/>
        </w:rPr>
        <w:t>For the first cause, s</w:t>
      </w:r>
      <w:r w:rsidRPr="00FD23A5">
        <w:rPr>
          <w:rFonts w:eastAsiaTheme="minorEastAsia"/>
          <w:lang w:val="en-GB"/>
        </w:rPr>
        <w:t xml:space="preserve">ince UE reselects preamble before each retransmission and apply randomized backoff (if signalled by network), contention likely will go away or alleviated after a few retransmissions. Otherwise, </w:t>
      </w:r>
      <w:proofErr w:type="gramStart"/>
      <w:r w:rsidRPr="00FD23A5">
        <w:rPr>
          <w:rFonts w:eastAsiaTheme="minorEastAsia"/>
          <w:lang w:val="en-GB"/>
        </w:rPr>
        <w:t>i.e.</w:t>
      </w:r>
      <w:proofErr w:type="gramEnd"/>
      <w:r w:rsidRPr="00FD23A5">
        <w:rPr>
          <w:rFonts w:eastAsiaTheme="minorEastAsia"/>
          <w:lang w:val="en-GB"/>
        </w:rPr>
        <w:t xml:space="preserve"> RACH failure persists, then it is likely because UE has a poor/degrading link. </w:t>
      </w:r>
    </w:p>
    <w:p w14:paraId="1ADEA626" w14:textId="77777777" w:rsidR="00FD5360" w:rsidRPr="00FD23A5" w:rsidRDefault="00FD5360" w:rsidP="00C82BC2">
      <w:pPr>
        <w:spacing w:after="120"/>
        <w:rPr>
          <w:rFonts w:eastAsiaTheme="minorEastAsia"/>
          <w:lang w:val="en-GB"/>
        </w:rPr>
      </w:pPr>
      <w:r w:rsidRPr="00FD23A5">
        <w:rPr>
          <w:rFonts w:eastAsiaTheme="minorEastAsia"/>
          <w:lang w:val="en-GB"/>
        </w:rPr>
        <w:t xml:space="preserve">Repetition for Msg3 PUSCH can help increase UE’s link budget and improve the chance of </w:t>
      </w:r>
      <w:proofErr w:type="gramStart"/>
      <w:r w:rsidRPr="00FD23A5">
        <w:rPr>
          <w:rFonts w:eastAsiaTheme="minorEastAsia"/>
          <w:lang w:val="en-GB"/>
        </w:rPr>
        <w:t>success</w:t>
      </w:r>
      <w:r>
        <w:rPr>
          <w:rFonts w:eastAsiaTheme="minorEastAsia"/>
          <w:lang w:val="en-GB"/>
        </w:rPr>
        <w:t>, if</w:t>
      </w:r>
      <w:proofErr w:type="gramEnd"/>
      <w:r>
        <w:rPr>
          <w:rFonts w:eastAsiaTheme="minorEastAsia"/>
          <w:lang w:val="en-GB"/>
        </w:rPr>
        <w:t xml:space="preserve"> UE has a poor/degrading link</w:t>
      </w:r>
      <w:r w:rsidRPr="00FD23A5">
        <w:rPr>
          <w:rFonts w:eastAsiaTheme="minorEastAsia"/>
          <w:lang w:val="en-GB"/>
        </w:rPr>
        <w:t xml:space="preserve">. Therefore, if UE experiences persistent </w:t>
      </w:r>
      <w:r>
        <w:rPr>
          <w:rFonts w:eastAsiaTheme="minorEastAsia"/>
          <w:lang w:val="en-GB"/>
        </w:rPr>
        <w:t>Msg3 failure</w:t>
      </w:r>
      <w:r w:rsidRPr="00FD23A5">
        <w:rPr>
          <w:rFonts w:eastAsiaTheme="minorEastAsia"/>
          <w:lang w:val="en-GB"/>
        </w:rPr>
        <w:t xml:space="preserve">, it makes sense </w:t>
      </w:r>
      <w:r>
        <w:rPr>
          <w:rFonts w:eastAsiaTheme="minorEastAsia"/>
          <w:lang w:val="en-GB"/>
        </w:rPr>
        <w:t>to allow</w:t>
      </w:r>
      <w:r w:rsidRPr="00FD23A5">
        <w:rPr>
          <w:rFonts w:eastAsiaTheme="minorEastAsia"/>
          <w:lang w:val="en-GB"/>
        </w:rPr>
        <w:t xml:space="preserve"> UE to request </w:t>
      </w:r>
      <w:r>
        <w:rPr>
          <w:rFonts w:eastAsiaTheme="minorEastAsia"/>
          <w:lang w:val="en-GB"/>
        </w:rPr>
        <w:t>Msg3 repetition</w:t>
      </w:r>
      <w:r w:rsidRPr="00FD23A5">
        <w:rPr>
          <w:rFonts w:eastAsiaTheme="minorEastAsia"/>
          <w:lang w:val="en-GB"/>
        </w:rPr>
        <w:t xml:space="preserve"> (</w:t>
      </w:r>
      <w:proofErr w:type="gramStart"/>
      <w:r w:rsidRPr="00FD23A5">
        <w:rPr>
          <w:rFonts w:eastAsiaTheme="minorEastAsia"/>
          <w:lang w:val="en-GB"/>
        </w:rPr>
        <w:t>e.g.</w:t>
      </w:r>
      <w:proofErr w:type="gramEnd"/>
      <w:r w:rsidRPr="00FD23A5">
        <w:rPr>
          <w:rFonts w:eastAsiaTheme="minorEastAsia"/>
          <w:lang w:val="en-GB"/>
        </w:rPr>
        <w:t xml:space="preserve"> fallback from legacy 4-step </w:t>
      </w:r>
      <w:r>
        <w:rPr>
          <w:rFonts w:eastAsiaTheme="minorEastAsia"/>
          <w:lang w:val="en-GB"/>
        </w:rPr>
        <w:t>CBRA</w:t>
      </w:r>
      <w:r w:rsidRPr="00FD23A5">
        <w:rPr>
          <w:rFonts w:eastAsiaTheme="minorEastAsia"/>
          <w:lang w:val="en-GB"/>
        </w:rPr>
        <w:t xml:space="preserve"> to </w:t>
      </w:r>
      <w:r>
        <w:rPr>
          <w:rFonts w:eastAsiaTheme="minorEastAsia"/>
          <w:lang w:val="en-GB"/>
        </w:rPr>
        <w:t>CE-</w:t>
      </w:r>
      <w:r w:rsidRPr="00FD23A5">
        <w:rPr>
          <w:rFonts w:eastAsiaTheme="minorEastAsia"/>
          <w:lang w:val="en-GB"/>
        </w:rPr>
        <w:t>RACH)</w:t>
      </w:r>
      <w:r>
        <w:rPr>
          <w:rFonts w:eastAsiaTheme="minorEastAsia"/>
          <w:lang w:val="en-GB"/>
        </w:rPr>
        <w:t xml:space="preserve">, instead of </w:t>
      </w:r>
      <w:r w:rsidRPr="00FD23A5">
        <w:rPr>
          <w:rFonts w:eastAsiaTheme="minorEastAsia"/>
          <w:lang w:val="en-GB"/>
        </w:rPr>
        <w:t xml:space="preserve">keeping trying the same thing until </w:t>
      </w:r>
      <w:r>
        <w:rPr>
          <w:rFonts w:eastAsiaTheme="minorEastAsia"/>
          <w:lang w:val="en-GB"/>
        </w:rPr>
        <w:t>it triggers</w:t>
      </w:r>
      <w:r w:rsidRPr="00FD23A5">
        <w:rPr>
          <w:rFonts w:eastAsiaTheme="minorEastAsia"/>
          <w:lang w:val="en-GB"/>
        </w:rPr>
        <w:t xml:space="preserve"> radio link failure.</w:t>
      </w:r>
    </w:p>
    <w:p w14:paraId="6A98AF9B" w14:textId="77777777" w:rsidR="00FD5360" w:rsidRDefault="00FD5360" w:rsidP="00C82BC2">
      <w:pPr>
        <w:spacing w:after="120"/>
        <w:rPr>
          <w:rFonts w:eastAsiaTheme="minorEastAsia"/>
          <w:lang w:val="en-GB"/>
        </w:rPr>
      </w:pPr>
      <w:r w:rsidRPr="00FD23A5">
        <w:rPr>
          <w:rFonts w:eastAsiaTheme="minorEastAsia"/>
          <w:lang w:val="en-GB"/>
        </w:rPr>
        <w:t xml:space="preserve">More specifically, </w:t>
      </w:r>
      <w:r>
        <w:rPr>
          <w:rFonts w:eastAsiaTheme="minorEastAsia"/>
          <w:lang w:val="en-GB"/>
        </w:rPr>
        <w:t xml:space="preserve">suppose UE selects legacy 4-step CBRA at the start of a RACH procedure, </w:t>
      </w:r>
      <w:proofErr w:type="gramStart"/>
      <w:r>
        <w:rPr>
          <w:rFonts w:eastAsiaTheme="minorEastAsia"/>
          <w:lang w:val="en-GB"/>
        </w:rPr>
        <w:t>e.g.</w:t>
      </w:r>
      <w:proofErr w:type="gramEnd"/>
      <w:r>
        <w:rPr>
          <w:rFonts w:eastAsiaTheme="minorEastAsia"/>
          <w:lang w:val="en-GB"/>
        </w:rPr>
        <w:t xml:space="preserve"> due to strong RSRP measurements on SSBs. However, in the subsequent steps, </w:t>
      </w:r>
      <w:r w:rsidRPr="00FD23A5">
        <w:rPr>
          <w:rFonts w:eastAsiaTheme="minorEastAsia"/>
          <w:lang w:val="en-GB"/>
        </w:rPr>
        <w:t xml:space="preserve">it consistently fails </w:t>
      </w:r>
      <w:r>
        <w:rPr>
          <w:rFonts w:eastAsiaTheme="minorEastAsia"/>
          <w:lang w:val="en-GB"/>
        </w:rPr>
        <w:t xml:space="preserve">in getting Msg4. </w:t>
      </w:r>
      <w:r w:rsidRPr="00FD23A5">
        <w:rPr>
          <w:rFonts w:eastAsiaTheme="minorEastAsia"/>
          <w:lang w:val="en-GB"/>
        </w:rPr>
        <w:t xml:space="preserve">In that case, </w:t>
      </w:r>
      <w:r>
        <w:rPr>
          <w:rFonts w:eastAsiaTheme="minorEastAsia"/>
          <w:lang w:val="en-GB"/>
        </w:rPr>
        <w:t xml:space="preserve">if UE determines that its latest RSRP measurements on SSB meet the threshold requirement of Msg3 repetition, then it should be </w:t>
      </w:r>
      <w:r w:rsidRPr="00FD23A5">
        <w:rPr>
          <w:rFonts w:eastAsiaTheme="minorEastAsia"/>
          <w:lang w:val="en-GB"/>
        </w:rPr>
        <w:t xml:space="preserve">allowed to switch to </w:t>
      </w:r>
      <w:r>
        <w:rPr>
          <w:rFonts w:eastAsiaTheme="minorEastAsia"/>
          <w:lang w:val="en-GB"/>
        </w:rPr>
        <w:t>CE-RACH for the subsequent retransmissions</w:t>
      </w:r>
      <w:r w:rsidRPr="00FD23A5">
        <w:rPr>
          <w:rFonts w:eastAsiaTheme="minorEastAsia"/>
          <w:lang w:val="en-GB"/>
        </w:rPr>
        <w:t>. That would help improve its chance of successful</w:t>
      </w:r>
      <w:r>
        <w:rPr>
          <w:rFonts w:eastAsiaTheme="minorEastAsia"/>
          <w:lang w:val="en-GB"/>
        </w:rPr>
        <w:t xml:space="preserve"> </w:t>
      </w:r>
      <w:r w:rsidRPr="00FD23A5">
        <w:rPr>
          <w:rFonts w:eastAsiaTheme="minorEastAsia"/>
          <w:lang w:val="en-GB"/>
        </w:rPr>
        <w:t>completi</w:t>
      </w:r>
      <w:r>
        <w:rPr>
          <w:rFonts w:eastAsiaTheme="minorEastAsia"/>
          <w:lang w:val="en-GB"/>
        </w:rPr>
        <w:t>on of</w:t>
      </w:r>
      <w:r w:rsidRPr="00FD23A5">
        <w:rPr>
          <w:rFonts w:eastAsiaTheme="minorEastAsia"/>
          <w:lang w:val="en-GB"/>
        </w:rPr>
        <w:t xml:space="preserve"> the RACH procedure. </w:t>
      </w:r>
    </w:p>
    <w:p w14:paraId="7E95C929" w14:textId="77777777" w:rsidR="00FD5360" w:rsidRDefault="00FD5360" w:rsidP="00FD5360">
      <w:pPr>
        <w:rPr>
          <w:rFonts w:eastAsiaTheme="minorEastAsia"/>
          <w:lang w:val="en-GB"/>
        </w:rPr>
      </w:pPr>
      <w:r>
        <w:rPr>
          <w:rFonts w:eastAsiaTheme="minorEastAsia"/>
          <w:lang w:val="en-GB"/>
        </w:rPr>
        <w:t xml:space="preserve">To avoid false fallback, </w:t>
      </w:r>
      <w:proofErr w:type="gramStart"/>
      <w:r>
        <w:rPr>
          <w:rFonts w:eastAsiaTheme="minorEastAsia"/>
          <w:lang w:val="en-GB"/>
        </w:rPr>
        <w:t>e.g.</w:t>
      </w:r>
      <w:proofErr w:type="gramEnd"/>
      <w:r>
        <w:rPr>
          <w:rFonts w:eastAsiaTheme="minorEastAsia"/>
          <w:lang w:val="en-GB"/>
        </w:rPr>
        <w:t xml:space="preserve"> Msg3 failures are due to contention instead of poor coverage, this switch should not be allowed unless the failures are persistent. A</w:t>
      </w:r>
      <w:r w:rsidRPr="00FD23A5">
        <w:rPr>
          <w:rFonts w:eastAsiaTheme="minorEastAsia"/>
          <w:lang w:val="en-GB"/>
        </w:rPr>
        <w:t xml:space="preserve"> simple criterion for </w:t>
      </w:r>
      <w:r>
        <w:rPr>
          <w:rFonts w:eastAsiaTheme="minorEastAsia"/>
          <w:lang w:val="en-GB"/>
        </w:rPr>
        <w:t xml:space="preserve">determining this persistent failure </w:t>
      </w:r>
      <w:r w:rsidRPr="00FD23A5">
        <w:rPr>
          <w:rFonts w:eastAsiaTheme="minorEastAsia"/>
          <w:lang w:val="en-GB"/>
        </w:rPr>
        <w:t xml:space="preserve">can be </w:t>
      </w:r>
      <w:r>
        <w:rPr>
          <w:rFonts w:eastAsiaTheme="minorEastAsia"/>
          <w:lang w:val="en-GB"/>
        </w:rPr>
        <w:t>the number</w:t>
      </w:r>
      <w:r w:rsidRPr="00FD23A5">
        <w:rPr>
          <w:rFonts w:eastAsiaTheme="minorEastAsia"/>
          <w:lang w:val="en-GB"/>
        </w:rPr>
        <w:t xml:space="preserve"> of failed </w:t>
      </w:r>
      <w:r>
        <w:rPr>
          <w:rFonts w:eastAsiaTheme="minorEastAsia"/>
          <w:lang w:val="en-GB"/>
        </w:rPr>
        <w:t>Msg3 reaches a configured maximum</w:t>
      </w:r>
      <w:r w:rsidRPr="00FD23A5">
        <w:rPr>
          <w:rFonts w:eastAsiaTheme="minorEastAsia"/>
          <w:lang w:val="en-GB"/>
        </w:rPr>
        <w:t xml:space="preserve">. </w:t>
      </w:r>
    </w:p>
    <w:p w14:paraId="42E746C6" w14:textId="485A1490" w:rsidR="00DF30DC" w:rsidRDefault="002D3A83" w:rsidP="00DF4FED">
      <w:pPr>
        <w:tabs>
          <w:tab w:val="left" w:pos="1260"/>
        </w:tabs>
        <w:spacing w:after="0"/>
        <w:ind w:left="1260" w:hanging="1260"/>
        <w:rPr>
          <w:b/>
          <w:bCs w:val="0"/>
          <w:lang w:val="en-GB" w:eastAsia="ja-JP"/>
        </w:rPr>
      </w:pPr>
      <w:r>
        <w:rPr>
          <w:b/>
          <w:bCs w:val="0"/>
          <w:lang w:val="en-GB" w:eastAsia="ja-JP"/>
        </w:rPr>
        <w:t>P</w:t>
      </w:r>
      <w:r w:rsidR="00DF30DC" w:rsidRPr="002017EA">
        <w:rPr>
          <w:b/>
          <w:bCs w:val="0"/>
          <w:lang w:val="en-GB" w:eastAsia="ja-JP"/>
        </w:rPr>
        <w:t>roposal</w:t>
      </w:r>
      <w:r w:rsidR="0034272C">
        <w:rPr>
          <w:b/>
          <w:bCs w:val="0"/>
          <w:lang w:val="en-GB" w:eastAsia="ja-JP"/>
        </w:rPr>
        <w:t xml:space="preserve"> </w:t>
      </w:r>
      <w:r w:rsidR="00D5013A">
        <w:rPr>
          <w:b/>
          <w:bCs w:val="0"/>
          <w:lang w:val="en-GB" w:eastAsia="ja-JP"/>
        </w:rPr>
        <w:t>6</w:t>
      </w:r>
      <w:r w:rsidR="00DF30DC" w:rsidRPr="002017EA">
        <w:rPr>
          <w:b/>
          <w:bCs w:val="0"/>
          <w:lang w:val="en-GB" w:eastAsia="ja-JP"/>
        </w:rPr>
        <w:t xml:space="preserve">. </w:t>
      </w:r>
      <w:r w:rsidR="0034272C">
        <w:rPr>
          <w:b/>
          <w:bCs w:val="0"/>
          <w:lang w:val="en-GB" w:eastAsia="ja-JP"/>
        </w:rPr>
        <w:tab/>
      </w:r>
      <w:r w:rsidR="007416A4">
        <w:rPr>
          <w:b/>
          <w:bCs w:val="0"/>
          <w:lang w:val="en-GB" w:eastAsia="ja-JP"/>
        </w:rPr>
        <w:t xml:space="preserve">After </w:t>
      </w:r>
      <w:r w:rsidR="00DF30DC" w:rsidRPr="002017EA">
        <w:rPr>
          <w:b/>
          <w:bCs w:val="0"/>
          <w:lang w:val="en-GB" w:eastAsia="ja-JP"/>
        </w:rPr>
        <w:t xml:space="preserve">UE </w:t>
      </w:r>
      <w:r w:rsidR="007416A4" w:rsidRPr="002017EA">
        <w:rPr>
          <w:b/>
          <w:bCs w:val="0"/>
          <w:lang w:val="en-GB" w:eastAsia="ja-JP"/>
        </w:rPr>
        <w:t>fail</w:t>
      </w:r>
      <w:r w:rsidR="007416A4">
        <w:rPr>
          <w:b/>
          <w:bCs w:val="0"/>
          <w:lang w:val="en-GB" w:eastAsia="ja-JP"/>
        </w:rPr>
        <w:t>s</w:t>
      </w:r>
      <w:r w:rsidR="007416A4" w:rsidRPr="002017EA">
        <w:rPr>
          <w:b/>
          <w:bCs w:val="0"/>
          <w:lang w:val="en-GB" w:eastAsia="ja-JP"/>
        </w:rPr>
        <w:t xml:space="preserve"> a configured number of </w:t>
      </w:r>
      <w:r w:rsidR="00840680">
        <w:rPr>
          <w:b/>
          <w:bCs w:val="0"/>
          <w:lang w:val="en-GB" w:eastAsia="ja-JP"/>
        </w:rPr>
        <w:t>Msg3 transmission</w:t>
      </w:r>
      <w:r w:rsidR="00390C04">
        <w:rPr>
          <w:b/>
          <w:bCs w:val="0"/>
          <w:lang w:val="en-GB" w:eastAsia="ja-JP"/>
        </w:rPr>
        <w:t>s</w:t>
      </w:r>
      <w:r w:rsidR="00F224A7">
        <w:rPr>
          <w:b/>
          <w:bCs w:val="0"/>
          <w:lang w:val="en-GB" w:eastAsia="ja-JP"/>
        </w:rPr>
        <w:t xml:space="preserve"> </w:t>
      </w:r>
      <w:r w:rsidR="00A11922">
        <w:rPr>
          <w:b/>
          <w:bCs w:val="0"/>
          <w:lang w:val="en-GB" w:eastAsia="ja-JP"/>
        </w:rPr>
        <w:t>without Msg3</w:t>
      </w:r>
      <w:r w:rsidR="00455675">
        <w:rPr>
          <w:b/>
          <w:bCs w:val="0"/>
          <w:lang w:val="en-GB" w:eastAsia="ja-JP"/>
        </w:rPr>
        <w:t xml:space="preserve"> repetition</w:t>
      </w:r>
      <w:r w:rsidR="000150C1">
        <w:rPr>
          <w:b/>
          <w:bCs w:val="0"/>
          <w:lang w:val="en-GB" w:eastAsia="ja-JP"/>
        </w:rPr>
        <w:t xml:space="preserve">, it can </w:t>
      </w:r>
      <w:r w:rsidR="00DB5F47">
        <w:rPr>
          <w:b/>
          <w:bCs w:val="0"/>
          <w:lang w:val="en-GB" w:eastAsia="ja-JP"/>
        </w:rPr>
        <w:t>fallback</w:t>
      </w:r>
      <w:r w:rsidR="0090461B">
        <w:rPr>
          <w:b/>
          <w:bCs w:val="0"/>
          <w:lang w:val="en-GB" w:eastAsia="ja-JP"/>
        </w:rPr>
        <w:t xml:space="preserve"> to </w:t>
      </w:r>
      <w:r w:rsidR="00671E97">
        <w:rPr>
          <w:b/>
          <w:bCs w:val="0"/>
          <w:lang w:val="en-GB" w:eastAsia="ja-JP"/>
        </w:rPr>
        <w:t xml:space="preserve">a </w:t>
      </w:r>
      <w:r w:rsidR="00EE12C5">
        <w:rPr>
          <w:b/>
          <w:bCs w:val="0"/>
          <w:lang w:val="en-GB" w:eastAsia="ja-JP"/>
        </w:rPr>
        <w:t xml:space="preserve">RACH </w:t>
      </w:r>
      <w:r w:rsidR="00671E97">
        <w:rPr>
          <w:b/>
          <w:bCs w:val="0"/>
          <w:lang w:val="en-GB" w:eastAsia="ja-JP"/>
        </w:rPr>
        <w:t xml:space="preserve">partition </w:t>
      </w:r>
      <w:r w:rsidR="006A09B6">
        <w:rPr>
          <w:b/>
          <w:bCs w:val="0"/>
          <w:lang w:val="en-GB" w:eastAsia="ja-JP"/>
        </w:rPr>
        <w:t>with</w:t>
      </w:r>
      <w:r w:rsidR="000150C1">
        <w:rPr>
          <w:b/>
          <w:bCs w:val="0"/>
          <w:lang w:val="en-GB" w:eastAsia="ja-JP"/>
        </w:rPr>
        <w:t xml:space="preserve"> coverage enhancement</w:t>
      </w:r>
      <w:r w:rsidR="000920A0">
        <w:rPr>
          <w:b/>
          <w:bCs w:val="0"/>
          <w:lang w:val="en-GB" w:eastAsia="ja-JP"/>
        </w:rPr>
        <w:t xml:space="preserve">. </w:t>
      </w:r>
    </w:p>
    <w:p w14:paraId="48EEE0D9" w14:textId="5726DE9D" w:rsidR="00FD0796" w:rsidRPr="000E13C5" w:rsidRDefault="00FD0796" w:rsidP="00FD0796">
      <w:pPr>
        <w:overflowPunct/>
        <w:autoSpaceDE/>
        <w:autoSpaceDN/>
        <w:adjustRightInd/>
        <w:spacing w:before="120" w:after="0"/>
        <w:textAlignment w:val="auto"/>
        <w:rPr>
          <w:rFonts w:eastAsiaTheme="minorEastAsia"/>
          <w:bCs w:val="0"/>
          <w:lang w:val="en-GB"/>
        </w:rPr>
      </w:pPr>
      <w:r w:rsidRPr="000E13C5">
        <w:rPr>
          <w:rFonts w:eastAsiaTheme="minorEastAsia"/>
          <w:bCs w:val="0"/>
          <w:lang w:val="en-GB"/>
        </w:rPr>
        <w:t>I</w:t>
      </w:r>
      <w:r w:rsidR="00DF4FED">
        <w:rPr>
          <w:rFonts w:eastAsiaTheme="minorEastAsia"/>
          <w:bCs w:val="0"/>
          <w:lang w:val="en-GB"/>
        </w:rPr>
        <w:t>n</w:t>
      </w:r>
      <w:r w:rsidRPr="000E13C5">
        <w:rPr>
          <w:rFonts w:eastAsiaTheme="minorEastAsia"/>
          <w:bCs w:val="0"/>
          <w:lang w:val="en-GB"/>
        </w:rPr>
        <w:t xml:space="preserve"> legacy, it is possible for UE to fallback from CFRA to CBRA, or from 2-step to 4-step. Now with </w:t>
      </w:r>
      <w:r>
        <w:rPr>
          <w:rFonts w:eastAsiaTheme="minorEastAsia"/>
          <w:bCs w:val="0"/>
          <w:lang w:val="en-GB"/>
        </w:rPr>
        <w:t>coverage enhancement</w:t>
      </w:r>
      <w:r w:rsidRPr="000E13C5">
        <w:rPr>
          <w:rFonts w:eastAsiaTheme="minorEastAsia"/>
          <w:bCs w:val="0"/>
          <w:lang w:val="en-GB"/>
        </w:rPr>
        <w:t xml:space="preserve"> available in R17, UEs may have an extra option when </w:t>
      </w:r>
      <w:r>
        <w:rPr>
          <w:rFonts w:eastAsiaTheme="minorEastAsia"/>
          <w:bCs w:val="0"/>
          <w:lang w:val="en-GB"/>
        </w:rPr>
        <w:t>performing</w:t>
      </w:r>
      <w:r w:rsidRPr="000E13C5">
        <w:rPr>
          <w:rFonts w:eastAsiaTheme="minorEastAsia"/>
          <w:bCs w:val="0"/>
          <w:lang w:val="en-GB"/>
        </w:rPr>
        <w:t xml:space="preserve"> fallback, </w:t>
      </w:r>
      <w:proofErr w:type="gramStart"/>
      <w:r w:rsidRPr="000E13C5">
        <w:rPr>
          <w:rFonts w:eastAsiaTheme="minorEastAsia"/>
          <w:bCs w:val="0"/>
          <w:lang w:val="en-GB"/>
        </w:rPr>
        <w:t>i.e.</w:t>
      </w:r>
      <w:proofErr w:type="gramEnd"/>
      <w:r w:rsidRPr="000E13C5">
        <w:rPr>
          <w:rFonts w:eastAsiaTheme="minorEastAsia"/>
          <w:bCs w:val="0"/>
          <w:lang w:val="en-GB"/>
        </w:rPr>
        <w:t xml:space="preserve"> whether to fallback to legacy CBRA or </w:t>
      </w:r>
      <w:r>
        <w:rPr>
          <w:rFonts w:eastAsiaTheme="minorEastAsia"/>
          <w:bCs w:val="0"/>
          <w:lang w:val="en-GB"/>
        </w:rPr>
        <w:t xml:space="preserve">coverage enhanced </w:t>
      </w:r>
      <w:r w:rsidRPr="000E13C5">
        <w:rPr>
          <w:rFonts w:eastAsiaTheme="minorEastAsia"/>
          <w:bCs w:val="0"/>
          <w:lang w:val="en-GB"/>
        </w:rPr>
        <w:t>RACH</w:t>
      </w:r>
      <w:r w:rsidR="006F39FF">
        <w:rPr>
          <w:rFonts w:eastAsiaTheme="minorEastAsia"/>
          <w:bCs w:val="0"/>
          <w:lang w:val="en-GB"/>
        </w:rPr>
        <w:t xml:space="preserve">. </w:t>
      </w:r>
      <w:r w:rsidRPr="000E13C5">
        <w:rPr>
          <w:rFonts w:eastAsiaTheme="minorEastAsia"/>
          <w:bCs w:val="0"/>
          <w:lang w:val="en-GB"/>
        </w:rPr>
        <w:t xml:space="preserve">In our view, if </w:t>
      </w:r>
      <w:r w:rsidR="00627559">
        <w:rPr>
          <w:rFonts w:eastAsiaTheme="minorEastAsia"/>
          <w:bCs w:val="0"/>
          <w:lang w:val="en-GB"/>
        </w:rPr>
        <w:t>there is a RACH partition with coverage enhancement</w:t>
      </w:r>
      <w:r w:rsidRPr="000E13C5">
        <w:rPr>
          <w:rFonts w:eastAsiaTheme="minorEastAsia"/>
          <w:bCs w:val="0"/>
          <w:lang w:val="en-GB"/>
        </w:rPr>
        <w:t xml:space="preserve"> configured in the same BWP as CFRA or 2-step RACH, </w:t>
      </w:r>
      <w:r w:rsidR="007D1683">
        <w:rPr>
          <w:rFonts w:eastAsiaTheme="minorEastAsia"/>
          <w:bCs w:val="0"/>
          <w:lang w:val="en-GB"/>
        </w:rPr>
        <w:t xml:space="preserve">we think it is beneficial for UE to consider </w:t>
      </w:r>
      <w:r w:rsidR="005C63DD">
        <w:rPr>
          <w:rFonts w:eastAsiaTheme="minorEastAsia"/>
          <w:bCs w:val="0"/>
          <w:lang w:val="en-GB"/>
        </w:rPr>
        <w:t xml:space="preserve">that partition as a candidate for </w:t>
      </w:r>
      <w:r w:rsidR="007D1683">
        <w:rPr>
          <w:rFonts w:eastAsiaTheme="minorEastAsia"/>
          <w:bCs w:val="0"/>
          <w:lang w:val="en-GB"/>
        </w:rPr>
        <w:t xml:space="preserve">fallback, </w:t>
      </w:r>
      <w:r w:rsidR="005C63DD">
        <w:rPr>
          <w:rFonts w:eastAsiaTheme="minorEastAsia"/>
          <w:bCs w:val="0"/>
          <w:lang w:val="en-GB"/>
        </w:rPr>
        <w:t xml:space="preserve">because it would improve </w:t>
      </w:r>
      <w:r w:rsidR="00335FE3">
        <w:rPr>
          <w:rFonts w:eastAsiaTheme="minorEastAsia"/>
          <w:bCs w:val="0"/>
          <w:lang w:val="en-GB"/>
        </w:rPr>
        <w:t xml:space="preserve">the chance of success for that RACH procedure. </w:t>
      </w:r>
      <w:r w:rsidRPr="000E13C5">
        <w:rPr>
          <w:rFonts w:eastAsiaTheme="minorEastAsia"/>
          <w:bCs w:val="0"/>
          <w:lang w:val="en-GB"/>
        </w:rPr>
        <w:t xml:space="preserve"> </w:t>
      </w:r>
    </w:p>
    <w:p w14:paraId="0F34C03F" w14:textId="6C07F9F8" w:rsidR="00FD0796" w:rsidRPr="000E13C5" w:rsidRDefault="00FD0796" w:rsidP="00FD0796">
      <w:pPr>
        <w:overflowPunct/>
        <w:autoSpaceDE/>
        <w:autoSpaceDN/>
        <w:adjustRightInd/>
        <w:spacing w:before="120" w:after="0"/>
        <w:ind w:left="1440" w:hanging="1440"/>
        <w:textAlignment w:val="auto"/>
        <w:rPr>
          <w:rFonts w:eastAsiaTheme="minorEastAsia"/>
          <w:b/>
          <w:lang w:val="en-GB"/>
        </w:rPr>
      </w:pPr>
      <w:r w:rsidRPr="000E13C5">
        <w:rPr>
          <w:rFonts w:eastAsiaTheme="minorEastAsia"/>
          <w:b/>
          <w:lang w:val="en-GB"/>
        </w:rPr>
        <w:t xml:space="preserve">Proposal </w:t>
      </w:r>
      <w:r w:rsidR="00F22642">
        <w:rPr>
          <w:rFonts w:eastAsiaTheme="minorEastAsia"/>
          <w:b/>
          <w:lang w:val="en-GB"/>
        </w:rPr>
        <w:t>7</w:t>
      </w:r>
      <w:r w:rsidRPr="000E13C5">
        <w:rPr>
          <w:rFonts w:eastAsiaTheme="minorEastAsia"/>
          <w:b/>
          <w:lang w:val="en-GB"/>
        </w:rPr>
        <w:t>.</w:t>
      </w:r>
      <w:r w:rsidRPr="000E13C5">
        <w:rPr>
          <w:rFonts w:eastAsiaTheme="minorEastAsia"/>
          <w:b/>
          <w:lang w:val="en-GB"/>
        </w:rPr>
        <w:tab/>
      </w:r>
      <w:r w:rsidR="00D174DE">
        <w:rPr>
          <w:rFonts w:eastAsiaTheme="minorEastAsia"/>
          <w:b/>
          <w:lang w:val="en-GB"/>
        </w:rPr>
        <w:t>W</w:t>
      </w:r>
      <w:r w:rsidR="00D174DE">
        <w:rPr>
          <w:rFonts w:eastAsiaTheme="minorEastAsia"/>
          <w:b/>
          <w:bCs w:val="0"/>
          <w:lang w:val="en-GB"/>
        </w:rPr>
        <w:t>hen UE has to fallback from</w:t>
      </w:r>
      <w:r w:rsidR="00D174DE" w:rsidRPr="00C51F6A">
        <w:rPr>
          <w:rFonts w:eastAsiaTheme="minorEastAsia"/>
          <w:b/>
          <w:bCs w:val="0"/>
          <w:lang w:val="en-GB"/>
        </w:rPr>
        <w:t xml:space="preserve"> CFRA or 2-step RACH</w:t>
      </w:r>
      <w:r w:rsidR="00D174DE">
        <w:rPr>
          <w:rFonts w:eastAsiaTheme="minorEastAsia"/>
          <w:b/>
          <w:lang w:val="en-GB"/>
        </w:rPr>
        <w:t>, it can fallback to</w:t>
      </w:r>
      <w:r w:rsidRPr="000E13C5">
        <w:rPr>
          <w:rFonts w:eastAsiaTheme="minorEastAsia"/>
          <w:b/>
          <w:lang w:val="en-GB"/>
        </w:rPr>
        <w:t xml:space="preserve"> </w:t>
      </w:r>
      <w:r w:rsidR="00FB091B">
        <w:rPr>
          <w:rFonts w:eastAsiaTheme="minorEastAsia"/>
          <w:b/>
          <w:lang w:val="en-GB"/>
        </w:rPr>
        <w:t xml:space="preserve">a RACH partition with </w:t>
      </w:r>
      <w:r w:rsidR="00F22642">
        <w:rPr>
          <w:rFonts w:eastAsiaTheme="minorEastAsia"/>
          <w:b/>
          <w:lang w:val="en-GB"/>
        </w:rPr>
        <w:t>coverage enhance</w:t>
      </w:r>
      <w:r w:rsidR="00FB091B">
        <w:rPr>
          <w:rFonts w:eastAsiaTheme="minorEastAsia"/>
          <w:b/>
          <w:lang w:val="en-GB"/>
        </w:rPr>
        <w:t>ment</w:t>
      </w:r>
      <w:r w:rsidRPr="000E13C5">
        <w:rPr>
          <w:rFonts w:eastAsiaTheme="minorEastAsia"/>
          <w:b/>
          <w:lang w:val="en-GB"/>
        </w:rPr>
        <w:t>.</w:t>
      </w:r>
    </w:p>
    <w:p w14:paraId="6EB7B50D" w14:textId="75BFFB70" w:rsidR="00E369B0" w:rsidRPr="000920A0" w:rsidRDefault="000920A0" w:rsidP="00EB3011">
      <w:pPr>
        <w:tabs>
          <w:tab w:val="left" w:pos="0"/>
        </w:tabs>
        <w:spacing w:before="120" w:after="120"/>
        <w:rPr>
          <w:lang w:val="en-GB" w:eastAsia="ja-JP"/>
        </w:rPr>
      </w:pPr>
      <w:r w:rsidRPr="000920A0">
        <w:rPr>
          <w:lang w:val="en-GB" w:eastAsia="ja-JP"/>
        </w:rPr>
        <w:t>There</w:t>
      </w:r>
      <w:r>
        <w:rPr>
          <w:lang w:val="en-GB" w:eastAsia="ja-JP"/>
        </w:rPr>
        <w:t xml:space="preserve"> can be multiple RACH partitions with coverage enhancement available, or </w:t>
      </w:r>
      <w:r w:rsidR="005A6470">
        <w:rPr>
          <w:lang w:val="en-GB" w:eastAsia="ja-JP"/>
        </w:rPr>
        <w:t xml:space="preserve">UE’s RACH procedure matches only a subset of features of all partitions that include coverage enhancements. To select </w:t>
      </w:r>
      <w:r w:rsidR="00203A96">
        <w:rPr>
          <w:lang w:val="en-GB" w:eastAsia="ja-JP"/>
        </w:rPr>
        <w:t>the RACH partition for fallback, UE may apply the same rule defined in Proposal 5</w:t>
      </w:r>
      <w:r w:rsidR="00EA2E94">
        <w:rPr>
          <w:lang w:val="en-GB" w:eastAsia="ja-JP"/>
        </w:rPr>
        <w:t xml:space="preserve"> among those </w:t>
      </w:r>
      <w:r w:rsidR="00C93FF9">
        <w:rPr>
          <w:lang w:val="en-GB" w:eastAsia="ja-JP"/>
        </w:rPr>
        <w:t xml:space="preserve">partitions that include </w:t>
      </w:r>
      <w:r w:rsidR="00EA2E94">
        <w:rPr>
          <w:lang w:val="en-GB" w:eastAsia="ja-JP"/>
        </w:rPr>
        <w:t xml:space="preserve">coverage enhancement. </w:t>
      </w:r>
    </w:p>
    <w:p w14:paraId="3E3DC151" w14:textId="799F16FD" w:rsidR="00E369B0" w:rsidRDefault="00A11352" w:rsidP="00403AD7">
      <w:pPr>
        <w:tabs>
          <w:tab w:val="left" w:pos="0"/>
          <w:tab w:val="left" w:pos="540"/>
        </w:tabs>
        <w:rPr>
          <w:b/>
          <w:bCs w:val="0"/>
          <w:lang w:val="en-GB" w:eastAsia="ja-JP"/>
        </w:rPr>
      </w:pPr>
      <w:r w:rsidRPr="00A11352">
        <w:rPr>
          <w:lang w:val="en-GB" w:eastAsia="ja-JP"/>
        </w:rPr>
        <w:t>Another issue</w:t>
      </w:r>
      <w:r>
        <w:rPr>
          <w:lang w:val="en-GB" w:eastAsia="ja-JP"/>
        </w:rPr>
        <w:t xml:space="preserve"> to consider </w:t>
      </w:r>
      <w:r w:rsidR="00083DD2">
        <w:rPr>
          <w:lang w:val="en-GB" w:eastAsia="ja-JP"/>
        </w:rPr>
        <w:t xml:space="preserve">for this fallback is whether BWP switch is involved, because </w:t>
      </w:r>
      <w:r w:rsidR="0003323D">
        <w:rPr>
          <w:lang w:val="en-GB" w:eastAsia="ja-JP"/>
        </w:rPr>
        <w:t xml:space="preserve">a candidate RACH partition with coverage enhancement may be configured in another BWP. For the same reasons </w:t>
      </w:r>
      <w:r w:rsidR="00403AD7">
        <w:rPr>
          <w:lang w:val="en-GB" w:eastAsia="ja-JP"/>
        </w:rPr>
        <w:t xml:space="preserve">we have argued for Proposal 1, we think BWP switch should be avoided in this fallback. </w:t>
      </w:r>
      <w:r w:rsidRPr="00A11352">
        <w:rPr>
          <w:b/>
          <w:bCs w:val="0"/>
          <w:lang w:val="en-GB" w:eastAsia="ja-JP"/>
        </w:rPr>
        <w:t xml:space="preserve"> </w:t>
      </w:r>
    </w:p>
    <w:p w14:paraId="06502D8F" w14:textId="53CAEB8D" w:rsidR="00C56639" w:rsidRDefault="00C56639" w:rsidP="007D5EA8">
      <w:pPr>
        <w:tabs>
          <w:tab w:val="left" w:pos="1440"/>
        </w:tabs>
        <w:ind w:left="1440" w:hanging="1440"/>
        <w:rPr>
          <w:b/>
          <w:bCs w:val="0"/>
          <w:lang w:val="en-GB" w:eastAsia="ja-JP"/>
        </w:rPr>
      </w:pPr>
      <w:r>
        <w:rPr>
          <w:b/>
          <w:bCs w:val="0"/>
          <w:lang w:val="en-GB" w:eastAsia="ja-JP"/>
        </w:rPr>
        <w:t>Proposal</w:t>
      </w:r>
      <w:r w:rsidR="009D69F9">
        <w:rPr>
          <w:b/>
          <w:bCs w:val="0"/>
          <w:lang w:val="en-GB" w:eastAsia="ja-JP"/>
        </w:rPr>
        <w:t xml:space="preserve"> </w:t>
      </w:r>
      <w:r w:rsidR="007D5EA8">
        <w:rPr>
          <w:b/>
          <w:bCs w:val="0"/>
          <w:lang w:val="en-GB" w:eastAsia="ja-JP"/>
        </w:rPr>
        <w:t>8</w:t>
      </w:r>
      <w:r>
        <w:rPr>
          <w:b/>
          <w:bCs w:val="0"/>
          <w:lang w:val="en-GB" w:eastAsia="ja-JP"/>
        </w:rPr>
        <w:t>.</w:t>
      </w:r>
      <w:r w:rsidR="009D69F9">
        <w:rPr>
          <w:b/>
          <w:bCs w:val="0"/>
          <w:lang w:val="en-GB" w:eastAsia="ja-JP"/>
        </w:rPr>
        <w:tab/>
        <w:t xml:space="preserve">To select </w:t>
      </w:r>
      <w:r w:rsidR="00D5013A">
        <w:rPr>
          <w:b/>
          <w:bCs w:val="0"/>
          <w:lang w:val="en-GB" w:eastAsia="ja-JP"/>
        </w:rPr>
        <w:t>a</w:t>
      </w:r>
      <w:r w:rsidR="009D69F9">
        <w:rPr>
          <w:b/>
          <w:bCs w:val="0"/>
          <w:lang w:val="en-GB" w:eastAsia="ja-JP"/>
        </w:rPr>
        <w:t xml:space="preserve"> </w:t>
      </w:r>
      <w:r w:rsidR="007A7988">
        <w:rPr>
          <w:b/>
          <w:bCs w:val="0"/>
          <w:lang w:val="en-GB" w:eastAsia="ja-JP"/>
        </w:rPr>
        <w:t xml:space="preserve">RACH partition for </w:t>
      </w:r>
      <w:r w:rsidR="007D5EA8">
        <w:rPr>
          <w:b/>
          <w:bCs w:val="0"/>
          <w:lang w:val="en-GB" w:eastAsia="ja-JP"/>
        </w:rPr>
        <w:t>a</w:t>
      </w:r>
      <w:r w:rsidR="009D69F9">
        <w:rPr>
          <w:b/>
          <w:bCs w:val="0"/>
          <w:lang w:val="en-GB" w:eastAsia="ja-JP"/>
        </w:rPr>
        <w:t xml:space="preserve"> </w:t>
      </w:r>
      <w:r w:rsidR="0072577F">
        <w:rPr>
          <w:b/>
          <w:bCs w:val="0"/>
          <w:lang w:val="en-GB" w:eastAsia="ja-JP"/>
        </w:rPr>
        <w:t>fallback</w:t>
      </w:r>
      <w:r w:rsidR="009D69F9">
        <w:rPr>
          <w:b/>
          <w:bCs w:val="0"/>
          <w:lang w:val="en-GB" w:eastAsia="ja-JP"/>
        </w:rPr>
        <w:t>, UE</w:t>
      </w:r>
      <w:r w:rsidR="007A7988">
        <w:rPr>
          <w:b/>
          <w:bCs w:val="0"/>
          <w:lang w:val="en-GB" w:eastAsia="ja-JP"/>
        </w:rPr>
        <w:t xml:space="preserve"> applies the same selection rule defined in Proposal </w:t>
      </w:r>
      <w:r w:rsidR="00D5013A">
        <w:rPr>
          <w:b/>
          <w:bCs w:val="0"/>
          <w:lang w:val="en-GB" w:eastAsia="ja-JP"/>
        </w:rPr>
        <w:t>5</w:t>
      </w:r>
      <w:r w:rsidR="007A7988">
        <w:rPr>
          <w:b/>
          <w:bCs w:val="0"/>
          <w:lang w:val="en-GB" w:eastAsia="ja-JP"/>
        </w:rPr>
        <w:t xml:space="preserve"> </w:t>
      </w:r>
      <w:r w:rsidR="007371A4">
        <w:rPr>
          <w:b/>
          <w:bCs w:val="0"/>
          <w:lang w:val="en-GB" w:eastAsia="ja-JP"/>
        </w:rPr>
        <w:t>to</w:t>
      </w:r>
      <w:r w:rsidR="00F719C2">
        <w:rPr>
          <w:b/>
          <w:bCs w:val="0"/>
          <w:lang w:val="en-GB" w:eastAsia="ja-JP"/>
        </w:rPr>
        <w:t xml:space="preserve"> </w:t>
      </w:r>
      <w:r w:rsidR="001A44E6">
        <w:rPr>
          <w:b/>
          <w:bCs w:val="0"/>
          <w:lang w:val="en-GB" w:eastAsia="ja-JP"/>
        </w:rPr>
        <w:t xml:space="preserve">the </w:t>
      </w:r>
      <w:r w:rsidR="00F719C2">
        <w:rPr>
          <w:b/>
          <w:bCs w:val="0"/>
          <w:lang w:val="en-GB" w:eastAsia="ja-JP"/>
        </w:rPr>
        <w:t>partitions</w:t>
      </w:r>
      <w:r w:rsidR="001A44E6">
        <w:rPr>
          <w:b/>
          <w:bCs w:val="0"/>
          <w:lang w:val="en-GB" w:eastAsia="ja-JP"/>
        </w:rPr>
        <w:t xml:space="preserve"> that include coverage enhancement</w:t>
      </w:r>
      <w:r w:rsidR="00E2444B">
        <w:rPr>
          <w:b/>
          <w:bCs w:val="0"/>
          <w:lang w:val="en-GB" w:eastAsia="ja-JP"/>
        </w:rPr>
        <w:t xml:space="preserve"> and are configured in the same BWP</w:t>
      </w:r>
      <w:r w:rsidR="001A44E6">
        <w:rPr>
          <w:b/>
          <w:bCs w:val="0"/>
          <w:lang w:val="en-GB" w:eastAsia="ja-JP"/>
        </w:rPr>
        <w:t>.</w:t>
      </w:r>
    </w:p>
    <w:p w14:paraId="3EFC3BC4" w14:textId="28FC37D6" w:rsidR="00D5013A" w:rsidRPr="00A848E5" w:rsidRDefault="00A848E5" w:rsidP="00A848E5">
      <w:pPr>
        <w:rPr>
          <w:lang w:val="en-GB" w:eastAsia="ja-JP"/>
        </w:rPr>
      </w:pPr>
      <w:r w:rsidRPr="00A848E5">
        <w:rPr>
          <w:lang w:val="en-GB" w:eastAsia="ja-JP"/>
        </w:rPr>
        <w:t xml:space="preserve">If UE </w:t>
      </w:r>
      <w:r w:rsidR="008576D6">
        <w:rPr>
          <w:lang w:val="en-GB" w:eastAsia="ja-JP"/>
        </w:rPr>
        <w:t xml:space="preserve">has </w:t>
      </w:r>
      <w:r w:rsidRPr="00A848E5">
        <w:rPr>
          <w:lang w:val="en-GB" w:eastAsia="ja-JP"/>
        </w:rPr>
        <w:t>select</w:t>
      </w:r>
      <w:r w:rsidR="008576D6">
        <w:rPr>
          <w:lang w:val="en-GB" w:eastAsia="ja-JP"/>
        </w:rPr>
        <w:t>ed a RACH partition with coverage enhancement</w:t>
      </w:r>
      <w:r w:rsidRPr="00A848E5">
        <w:rPr>
          <w:lang w:val="en-GB" w:eastAsia="ja-JP"/>
        </w:rPr>
        <w:t xml:space="preserve"> at the start of </w:t>
      </w:r>
      <w:r w:rsidR="008576D6">
        <w:rPr>
          <w:lang w:val="en-GB" w:eastAsia="ja-JP"/>
        </w:rPr>
        <w:t>a</w:t>
      </w:r>
      <w:r w:rsidRPr="00A848E5">
        <w:rPr>
          <w:lang w:val="en-GB" w:eastAsia="ja-JP"/>
        </w:rPr>
        <w:t xml:space="preserve"> RACH procedure, then we do not think it is necessary for UE to switch out of it between retransmissions, even if RSRP measurements of SSBs improve. This helps UE complete its RACH sooner and also keep RACH procedure simple.</w:t>
      </w:r>
    </w:p>
    <w:p w14:paraId="4AF89965" w14:textId="5D61804B" w:rsidR="00723881" w:rsidRDefault="00723881" w:rsidP="00431CA8">
      <w:pPr>
        <w:tabs>
          <w:tab w:val="left" w:pos="1440"/>
        </w:tabs>
        <w:spacing w:after="0"/>
        <w:ind w:left="1440" w:hanging="1440"/>
        <w:rPr>
          <w:b/>
          <w:bCs w:val="0"/>
          <w:lang w:val="en-GB" w:eastAsia="ja-JP"/>
        </w:rPr>
      </w:pPr>
      <w:r>
        <w:rPr>
          <w:b/>
          <w:bCs w:val="0"/>
          <w:lang w:val="en-GB" w:eastAsia="ja-JP"/>
        </w:rPr>
        <w:t xml:space="preserve">Proposal </w:t>
      </w:r>
      <w:r w:rsidR="00431CA8">
        <w:rPr>
          <w:b/>
          <w:bCs w:val="0"/>
          <w:lang w:val="en-GB" w:eastAsia="ja-JP"/>
        </w:rPr>
        <w:t>9</w:t>
      </w:r>
      <w:r>
        <w:rPr>
          <w:b/>
          <w:bCs w:val="0"/>
          <w:lang w:val="en-GB" w:eastAsia="ja-JP"/>
        </w:rPr>
        <w:t>.</w:t>
      </w:r>
      <w:r>
        <w:rPr>
          <w:b/>
          <w:bCs w:val="0"/>
          <w:lang w:val="en-GB" w:eastAsia="ja-JP"/>
        </w:rPr>
        <w:tab/>
      </w:r>
      <w:r w:rsidR="00AD23D7">
        <w:rPr>
          <w:b/>
          <w:bCs w:val="0"/>
          <w:lang w:val="en-GB" w:eastAsia="ja-JP"/>
        </w:rPr>
        <w:t>No fallback is allowed i</w:t>
      </w:r>
      <w:r w:rsidR="00B00799" w:rsidRPr="00B00799">
        <w:rPr>
          <w:b/>
          <w:bCs w:val="0"/>
          <w:lang w:val="en-GB" w:eastAsia="ja-JP"/>
        </w:rPr>
        <w:t xml:space="preserve">f UE </w:t>
      </w:r>
      <w:r w:rsidR="001E5891">
        <w:rPr>
          <w:b/>
          <w:bCs w:val="0"/>
          <w:lang w:val="en-GB" w:eastAsia="ja-JP"/>
        </w:rPr>
        <w:t xml:space="preserve">has </w:t>
      </w:r>
      <w:r w:rsidR="00B00799" w:rsidRPr="00B00799">
        <w:rPr>
          <w:b/>
          <w:bCs w:val="0"/>
          <w:lang w:val="en-GB" w:eastAsia="ja-JP"/>
        </w:rPr>
        <w:t>select</w:t>
      </w:r>
      <w:r w:rsidR="001E5891">
        <w:rPr>
          <w:b/>
          <w:bCs w:val="0"/>
          <w:lang w:val="en-GB" w:eastAsia="ja-JP"/>
        </w:rPr>
        <w:t>ed</w:t>
      </w:r>
      <w:r w:rsidR="00B00799" w:rsidRPr="00B00799">
        <w:rPr>
          <w:b/>
          <w:bCs w:val="0"/>
          <w:lang w:val="en-GB" w:eastAsia="ja-JP"/>
        </w:rPr>
        <w:t xml:space="preserve"> a RACH partition which includes coverage enhancement </w:t>
      </w:r>
      <w:r w:rsidR="00DE3F99">
        <w:rPr>
          <w:b/>
          <w:bCs w:val="0"/>
          <w:lang w:val="en-GB" w:eastAsia="ja-JP"/>
        </w:rPr>
        <w:t>at start of a RACH procedure</w:t>
      </w:r>
      <w:r w:rsidR="00AD23D7">
        <w:rPr>
          <w:b/>
          <w:bCs w:val="0"/>
          <w:lang w:val="en-GB" w:eastAsia="ja-JP"/>
        </w:rPr>
        <w:t>.</w:t>
      </w:r>
    </w:p>
    <w:p w14:paraId="67F42D12" w14:textId="75D0DE1F" w:rsidR="00F200DF" w:rsidRDefault="00F200DF" w:rsidP="00F200DF">
      <w:pPr>
        <w:pStyle w:val="Heading2"/>
        <w:rPr>
          <w:shd w:val="clear" w:color="auto" w:fill="FFFFFF"/>
        </w:rPr>
      </w:pPr>
      <w:r>
        <w:rPr>
          <w:shd w:val="clear" w:color="auto" w:fill="FFFFFF"/>
        </w:rPr>
        <w:lastRenderedPageBreak/>
        <w:t xml:space="preserve">On-demand </w:t>
      </w:r>
      <w:r w:rsidR="00610E5B">
        <w:rPr>
          <w:shd w:val="clear" w:color="auto" w:fill="FFFFFF"/>
        </w:rPr>
        <w:t>RACH partitions</w:t>
      </w:r>
    </w:p>
    <w:p w14:paraId="358AAABB" w14:textId="77777777" w:rsidR="00B61362" w:rsidRDefault="006244E7" w:rsidP="00D42BEE">
      <w:pPr>
        <w:spacing w:after="80"/>
        <w:rPr>
          <w:lang w:val="en-GB" w:eastAsia="ja-JP"/>
        </w:rPr>
      </w:pPr>
      <w:r>
        <w:rPr>
          <w:lang w:val="en-GB" w:eastAsia="ja-JP"/>
        </w:rPr>
        <w:t>It is resource</w:t>
      </w:r>
      <w:r w:rsidR="00F05EAA">
        <w:rPr>
          <w:lang w:val="en-GB" w:eastAsia="ja-JP"/>
        </w:rPr>
        <w:t xml:space="preserve"> expensive to configure</w:t>
      </w:r>
      <w:r>
        <w:rPr>
          <w:lang w:val="en-GB" w:eastAsia="ja-JP"/>
        </w:rPr>
        <w:t xml:space="preserve"> many RACH partitions, especially when </w:t>
      </w:r>
      <w:r w:rsidR="001100FD">
        <w:rPr>
          <w:lang w:val="en-GB" w:eastAsia="ja-JP"/>
        </w:rPr>
        <w:t>access load for a particular RACH partition is low. On the other hand, if a RACH partition for a particular combination of RACH features</w:t>
      </w:r>
      <w:r w:rsidR="0032583C">
        <w:rPr>
          <w:lang w:val="en-GB" w:eastAsia="ja-JP"/>
        </w:rPr>
        <w:t xml:space="preserve"> </w:t>
      </w:r>
      <w:r w:rsidR="001166DC">
        <w:rPr>
          <w:lang w:val="en-GB" w:eastAsia="ja-JP"/>
        </w:rPr>
        <w:t>is not configured</w:t>
      </w:r>
      <w:r w:rsidR="0032583C">
        <w:rPr>
          <w:lang w:val="en-GB" w:eastAsia="ja-JP"/>
        </w:rPr>
        <w:t xml:space="preserve">, it would be difficult for network to estimate how many UEs can </w:t>
      </w:r>
      <w:r w:rsidR="001166DC">
        <w:rPr>
          <w:lang w:val="en-GB" w:eastAsia="ja-JP"/>
        </w:rPr>
        <w:t xml:space="preserve">benefit from that RACH partition, because those UEs would have used other RACH partitions. For this reason, we think it may be worth considering </w:t>
      </w:r>
      <w:r w:rsidR="000D3E30">
        <w:rPr>
          <w:lang w:val="en-GB" w:eastAsia="ja-JP"/>
        </w:rPr>
        <w:t xml:space="preserve">on-demand configuration of RACH partitions. </w:t>
      </w:r>
    </w:p>
    <w:p w14:paraId="3D224139" w14:textId="238FCCAE" w:rsidR="00AC35A2" w:rsidRDefault="000D3E30" w:rsidP="00D42BEE">
      <w:pPr>
        <w:spacing w:after="80"/>
        <w:rPr>
          <w:lang w:val="en-GB" w:eastAsia="ja-JP"/>
        </w:rPr>
      </w:pPr>
      <w:r>
        <w:rPr>
          <w:lang w:val="en-GB" w:eastAsia="ja-JP"/>
        </w:rPr>
        <w:t xml:space="preserve">In such schemes, </w:t>
      </w:r>
      <w:r w:rsidR="00B61362">
        <w:rPr>
          <w:lang w:eastAsia="ja-JP"/>
        </w:rPr>
        <w:t>similar to on-demand system information, network may advertise the set of RACH partitions that it supports but do not have any PRACH resources allocated for them yet</w:t>
      </w:r>
      <w:r w:rsidR="008F3C2C">
        <w:rPr>
          <w:lang w:eastAsia="ja-JP"/>
        </w:rPr>
        <w:t>. T</w:t>
      </w:r>
      <w:r w:rsidR="0098725D">
        <w:rPr>
          <w:lang w:eastAsia="ja-JP"/>
        </w:rPr>
        <w:t>hose RACH partitions are de</w:t>
      </w:r>
      <w:r w:rsidR="008F3C2C">
        <w:rPr>
          <w:lang w:eastAsia="ja-JP"/>
        </w:rPr>
        <w:t>noted as on-demand RACH partitions</w:t>
      </w:r>
      <w:r w:rsidR="00C2381D">
        <w:rPr>
          <w:lang w:eastAsia="ja-JP"/>
        </w:rPr>
        <w:t xml:space="preserve"> (ODRP)</w:t>
      </w:r>
      <w:r w:rsidR="00B61362">
        <w:rPr>
          <w:lang w:eastAsia="ja-JP"/>
        </w:rPr>
        <w:t>. I</w:t>
      </w:r>
      <w:r w:rsidR="00DD213C">
        <w:rPr>
          <w:lang w:val="en-GB" w:eastAsia="ja-JP"/>
        </w:rPr>
        <w:t xml:space="preserve">f </w:t>
      </w:r>
      <w:r w:rsidR="00B61362">
        <w:rPr>
          <w:lang w:val="en-GB" w:eastAsia="ja-JP"/>
        </w:rPr>
        <w:t xml:space="preserve">a </w:t>
      </w:r>
      <w:r>
        <w:rPr>
          <w:lang w:val="en-GB" w:eastAsia="ja-JP"/>
        </w:rPr>
        <w:t>UE meet</w:t>
      </w:r>
      <w:r w:rsidR="008F3C2C">
        <w:rPr>
          <w:lang w:val="en-GB" w:eastAsia="ja-JP"/>
        </w:rPr>
        <w:t>s</w:t>
      </w:r>
      <w:r>
        <w:rPr>
          <w:lang w:val="en-GB" w:eastAsia="ja-JP"/>
        </w:rPr>
        <w:t xml:space="preserve"> the criteria of </w:t>
      </w:r>
      <w:r w:rsidR="0098725D">
        <w:rPr>
          <w:lang w:val="en-GB" w:eastAsia="ja-JP"/>
        </w:rPr>
        <w:t xml:space="preserve">the </w:t>
      </w:r>
      <w:r>
        <w:rPr>
          <w:lang w:val="en-GB" w:eastAsia="ja-JP"/>
        </w:rPr>
        <w:t xml:space="preserve">RACH features </w:t>
      </w:r>
      <w:r w:rsidR="00C2381D">
        <w:rPr>
          <w:lang w:val="en-GB" w:eastAsia="ja-JP"/>
        </w:rPr>
        <w:t xml:space="preserve">associated with an ODRP, </w:t>
      </w:r>
      <w:r w:rsidR="00AC35A2">
        <w:rPr>
          <w:lang w:val="en-GB" w:eastAsia="ja-JP"/>
        </w:rPr>
        <w:t>it may perform its RACH procedure in two steps:</w:t>
      </w:r>
    </w:p>
    <w:p w14:paraId="4D617DD5" w14:textId="740C0F77" w:rsidR="002E355F" w:rsidRDefault="00FB3538" w:rsidP="00FB3538">
      <w:pPr>
        <w:pStyle w:val="ListParagraph"/>
        <w:numPr>
          <w:ilvl w:val="0"/>
          <w:numId w:val="41"/>
        </w:numPr>
        <w:ind w:leftChars="0" w:left="548" w:hanging="274"/>
        <w:rPr>
          <w:lang w:eastAsia="ja-JP"/>
        </w:rPr>
      </w:pPr>
      <w:r>
        <w:rPr>
          <w:lang w:eastAsia="ja-JP"/>
        </w:rPr>
        <w:t>UE</w:t>
      </w:r>
      <w:r w:rsidR="00C2381D">
        <w:rPr>
          <w:lang w:eastAsia="ja-JP"/>
        </w:rPr>
        <w:t xml:space="preserve"> first uses legacy </w:t>
      </w:r>
      <w:r w:rsidR="00B40FDE">
        <w:rPr>
          <w:lang w:eastAsia="ja-JP"/>
        </w:rPr>
        <w:t xml:space="preserve">RACH procedure to indicate which ODRP it wants to use. This indication can be </w:t>
      </w:r>
      <w:r w:rsidR="00EE0391">
        <w:rPr>
          <w:lang w:eastAsia="ja-JP"/>
        </w:rPr>
        <w:t>signalled by</w:t>
      </w:r>
      <w:r w:rsidR="00B40FDE">
        <w:rPr>
          <w:lang w:eastAsia="ja-JP"/>
        </w:rPr>
        <w:t xml:space="preserve"> on either Msg1 or </w:t>
      </w:r>
      <w:r w:rsidR="00EE0391">
        <w:rPr>
          <w:lang w:eastAsia="ja-JP"/>
        </w:rPr>
        <w:t>Msg3, as in legacy on-demand system information request</w:t>
      </w:r>
      <w:r w:rsidR="004B19A0">
        <w:rPr>
          <w:lang w:eastAsia="ja-JP"/>
        </w:rPr>
        <w:t xml:space="preserve">. </w:t>
      </w:r>
      <w:r w:rsidR="00310F90">
        <w:rPr>
          <w:lang w:eastAsia="ja-JP"/>
        </w:rPr>
        <w:t xml:space="preserve">In </w:t>
      </w:r>
      <w:r w:rsidR="004B19A0">
        <w:rPr>
          <w:lang w:eastAsia="ja-JP"/>
        </w:rPr>
        <w:t xml:space="preserve">Msg2 or Msg4, network provides the configuration information of the </w:t>
      </w:r>
      <w:r>
        <w:rPr>
          <w:lang w:eastAsia="ja-JP"/>
        </w:rPr>
        <w:t>requested RACH partition.</w:t>
      </w:r>
    </w:p>
    <w:p w14:paraId="1B5BD6CE" w14:textId="77777777" w:rsidR="00E21957" w:rsidRDefault="00FB3538" w:rsidP="00FB3538">
      <w:pPr>
        <w:pStyle w:val="ListParagraph"/>
        <w:numPr>
          <w:ilvl w:val="0"/>
          <w:numId w:val="41"/>
        </w:numPr>
        <w:spacing w:before="80"/>
        <w:ind w:leftChars="0" w:left="548" w:hanging="274"/>
        <w:rPr>
          <w:lang w:eastAsia="ja-JP"/>
        </w:rPr>
      </w:pPr>
      <w:r>
        <w:rPr>
          <w:lang w:eastAsia="ja-JP"/>
        </w:rPr>
        <w:t xml:space="preserve">UE then performs </w:t>
      </w:r>
      <w:r w:rsidR="00B52658">
        <w:rPr>
          <w:lang w:eastAsia="ja-JP"/>
        </w:rPr>
        <w:t xml:space="preserve">RACH procedure over the RACH partition </w:t>
      </w:r>
      <w:r w:rsidR="00E21957">
        <w:rPr>
          <w:lang w:eastAsia="ja-JP"/>
        </w:rPr>
        <w:t>it requested in the previous step.</w:t>
      </w:r>
    </w:p>
    <w:p w14:paraId="400E1101" w14:textId="3B411401" w:rsidR="00FB3538" w:rsidRPr="004B19A0" w:rsidRDefault="00E21957" w:rsidP="001F1BB1">
      <w:pPr>
        <w:spacing w:before="120" w:after="0"/>
        <w:rPr>
          <w:lang w:val="en-GB" w:eastAsia="ja-JP"/>
        </w:rPr>
      </w:pPr>
      <w:r>
        <w:rPr>
          <w:lang w:eastAsia="ja-JP"/>
        </w:rPr>
        <w:t>Such an enhan</w:t>
      </w:r>
      <w:r w:rsidR="009F018A">
        <w:rPr>
          <w:lang w:eastAsia="ja-JP"/>
        </w:rPr>
        <w:t xml:space="preserve">cement </w:t>
      </w:r>
      <w:r w:rsidR="00991703">
        <w:rPr>
          <w:lang w:eastAsia="ja-JP"/>
        </w:rPr>
        <w:t>can impro</w:t>
      </w:r>
      <w:r w:rsidR="002E3CD4">
        <w:rPr>
          <w:lang w:eastAsia="ja-JP"/>
        </w:rPr>
        <w:t xml:space="preserve">ve the efficient use of PRACH resources. On the other hand, it may increase </w:t>
      </w:r>
      <w:r w:rsidR="0012228D">
        <w:rPr>
          <w:lang w:eastAsia="ja-JP"/>
        </w:rPr>
        <w:t xml:space="preserve">the </w:t>
      </w:r>
      <w:r w:rsidR="00F909EA">
        <w:rPr>
          <w:lang w:eastAsia="ja-JP"/>
        </w:rPr>
        <w:t xml:space="preserve">access </w:t>
      </w:r>
      <w:r w:rsidR="002E3CD4">
        <w:rPr>
          <w:lang w:eastAsia="ja-JP"/>
        </w:rPr>
        <w:t>latency of</w:t>
      </w:r>
      <w:r w:rsidR="0012228D">
        <w:rPr>
          <w:lang w:eastAsia="ja-JP"/>
        </w:rPr>
        <w:t xml:space="preserve"> using certain RACH features.</w:t>
      </w:r>
      <w:r w:rsidR="002E3CD4">
        <w:rPr>
          <w:lang w:eastAsia="ja-JP"/>
        </w:rPr>
        <w:t xml:space="preserve"> </w:t>
      </w:r>
      <w:r w:rsidR="00E36B91">
        <w:rPr>
          <w:lang w:eastAsia="ja-JP"/>
        </w:rPr>
        <w:t xml:space="preserve">Moreover, it is not clear at this stage whether there is enough TUs in R17 to support its study. </w:t>
      </w:r>
    </w:p>
    <w:p w14:paraId="7309F051" w14:textId="4F7F4DFD" w:rsidR="0070670E" w:rsidRPr="00435C54" w:rsidRDefault="00347E6F" w:rsidP="00DE1053">
      <w:pPr>
        <w:tabs>
          <w:tab w:val="left" w:pos="1530"/>
        </w:tabs>
        <w:overflowPunct/>
        <w:autoSpaceDE/>
        <w:autoSpaceDN/>
        <w:adjustRightInd/>
        <w:snapToGrid w:val="0"/>
        <w:spacing w:before="120" w:after="60" w:line="259" w:lineRule="auto"/>
        <w:ind w:left="1530" w:hanging="1530"/>
        <w:textAlignment w:val="auto"/>
      </w:pPr>
      <w:r w:rsidRPr="008E3620">
        <w:rPr>
          <w:rFonts w:eastAsia="SimSun" w:cs="Arial"/>
          <w:b/>
          <w:szCs w:val="20"/>
          <w:shd w:val="clear" w:color="auto" w:fill="FFFFFF"/>
        </w:rPr>
        <w:t xml:space="preserve">Proposal </w:t>
      </w:r>
      <w:r w:rsidR="00431CA8">
        <w:rPr>
          <w:rFonts w:eastAsia="SimSun" w:cs="Arial"/>
          <w:b/>
          <w:szCs w:val="20"/>
          <w:shd w:val="clear" w:color="auto" w:fill="FFFFFF"/>
        </w:rPr>
        <w:t>10</w:t>
      </w:r>
      <w:r w:rsidRPr="008E3620">
        <w:rPr>
          <w:rFonts w:eastAsia="SimSun" w:cs="Arial"/>
          <w:b/>
          <w:szCs w:val="20"/>
          <w:shd w:val="clear" w:color="auto" w:fill="FFFFFF"/>
        </w:rPr>
        <w:t xml:space="preserve">. </w:t>
      </w:r>
      <w:r>
        <w:rPr>
          <w:rFonts w:eastAsia="SimSun" w:cs="Arial"/>
          <w:b/>
          <w:szCs w:val="20"/>
          <w:shd w:val="clear" w:color="auto" w:fill="FFFFFF"/>
        </w:rPr>
        <w:tab/>
      </w:r>
      <w:r w:rsidR="001F444B">
        <w:rPr>
          <w:rFonts w:eastAsia="SimSun" w:cs="Arial"/>
          <w:b/>
          <w:szCs w:val="20"/>
          <w:shd w:val="clear" w:color="auto" w:fill="FFFFFF"/>
        </w:rPr>
        <w:t>D</w:t>
      </w:r>
      <w:r w:rsidRPr="008E3620">
        <w:rPr>
          <w:rFonts w:eastAsia="SimSun" w:cs="Arial"/>
          <w:b/>
          <w:szCs w:val="20"/>
          <w:shd w:val="clear" w:color="auto" w:fill="FFFFFF"/>
        </w:rPr>
        <w:t>iscuss whether to support on-demand configuration of RACH partition</w:t>
      </w:r>
      <w:r>
        <w:rPr>
          <w:rFonts w:eastAsia="SimSun" w:cs="Arial"/>
          <w:b/>
          <w:szCs w:val="20"/>
          <w:shd w:val="clear" w:color="auto" w:fill="FFFFFF"/>
        </w:rPr>
        <w:t>s</w:t>
      </w:r>
      <w:r w:rsidRPr="008E3620">
        <w:rPr>
          <w:rFonts w:eastAsia="SimSun" w:cs="Arial"/>
          <w:b/>
          <w:szCs w:val="20"/>
          <w:shd w:val="clear" w:color="auto" w:fill="FFFFFF"/>
        </w:rPr>
        <w:t xml:space="preserve"> in R17.  </w:t>
      </w:r>
      <w:r w:rsidR="00CF4C5E">
        <w:t xml:space="preserve"> </w:t>
      </w:r>
    </w:p>
    <w:p w14:paraId="1C136B35" w14:textId="77777777" w:rsidR="00C20C06" w:rsidRPr="00341812" w:rsidRDefault="00501D61" w:rsidP="00C20C06">
      <w:pPr>
        <w:pStyle w:val="Heading1"/>
        <w:rPr>
          <w:lang w:val="en-US"/>
        </w:rPr>
      </w:pPr>
      <w:r w:rsidRPr="00341812">
        <w:rPr>
          <w:lang w:val="en-US"/>
        </w:rPr>
        <w:t>Conclusion</w:t>
      </w:r>
    </w:p>
    <w:p w14:paraId="638E4AD4" w14:textId="46C991A5" w:rsidR="00942D9D" w:rsidRDefault="009B761C" w:rsidP="00C737DB">
      <w:pPr>
        <w:snapToGrid w:val="0"/>
        <w:spacing w:after="0"/>
        <w:jc w:val="both"/>
        <w:rPr>
          <w:lang w:eastAsia="ja-JP"/>
        </w:rPr>
      </w:pPr>
      <w:r>
        <w:rPr>
          <w:lang w:eastAsia="ja-JP"/>
        </w:rPr>
        <w:t>Based on the above analysis, w</w:t>
      </w:r>
      <w:r w:rsidR="00942D9D" w:rsidRPr="00341812">
        <w:rPr>
          <w:lang w:eastAsia="ja-JP"/>
        </w:rPr>
        <w:t>e’d recommend RAN2 to discuss and adopt the following proposals:</w:t>
      </w:r>
    </w:p>
    <w:p w14:paraId="3DE54979" w14:textId="20407B54" w:rsidR="00AE5D7D" w:rsidRDefault="00AE5D7D" w:rsidP="00C737DB">
      <w:pPr>
        <w:snapToGrid w:val="0"/>
        <w:spacing w:after="0"/>
        <w:jc w:val="both"/>
        <w:rPr>
          <w:lang w:eastAsia="ja-JP"/>
        </w:rPr>
      </w:pPr>
    </w:p>
    <w:p w14:paraId="64C80D38" w14:textId="5F74D0BF" w:rsidR="00AE5D7D" w:rsidRPr="006128ED" w:rsidRDefault="00AE5D7D" w:rsidP="00A630A9">
      <w:pPr>
        <w:snapToGrid w:val="0"/>
        <w:jc w:val="both"/>
        <w:rPr>
          <w:u w:val="single"/>
          <w:lang w:eastAsia="ja-JP"/>
        </w:rPr>
      </w:pPr>
      <w:r w:rsidRPr="006128ED">
        <w:rPr>
          <w:u w:val="single"/>
          <w:lang w:eastAsia="ja-JP"/>
        </w:rPr>
        <w:t>Selection</w:t>
      </w:r>
      <w:r w:rsidR="006128ED" w:rsidRPr="006128ED">
        <w:rPr>
          <w:u w:val="single"/>
          <w:lang w:eastAsia="ja-JP"/>
        </w:rPr>
        <w:t xml:space="preserve"> between</w:t>
      </w:r>
      <w:r w:rsidRPr="006128ED">
        <w:rPr>
          <w:u w:val="single"/>
          <w:lang w:eastAsia="ja-JP"/>
        </w:rPr>
        <w:t xml:space="preserve"> RACH partition</w:t>
      </w:r>
      <w:r w:rsidR="006128ED" w:rsidRPr="006128ED">
        <w:rPr>
          <w:u w:val="single"/>
          <w:lang w:eastAsia="ja-JP"/>
        </w:rPr>
        <w:t>s</w:t>
      </w:r>
    </w:p>
    <w:p w14:paraId="5EF326EF" w14:textId="77777777" w:rsidR="00EC1E80" w:rsidRDefault="00EC1E80" w:rsidP="00EC1E80">
      <w:pPr>
        <w:tabs>
          <w:tab w:val="left" w:pos="1440"/>
        </w:tabs>
        <w:spacing w:after="0"/>
        <w:ind w:left="1440" w:hanging="1440"/>
        <w:rPr>
          <w:b/>
          <w:bCs w:val="0"/>
          <w:lang w:eastAsia="ja-JP"/>
        </w:rPr>
      </w:pPr>
      <w:r w:rsidRPr="00567076">
        <w:rPr>
          <w:b/>
          <w:bCs w:val="0"/>
          <w:lang w:eastAsia="ja-JP"/>
        </w:rPr>
        <w:t xml:space="preserve">Proposal 1. </w:t>
      </w:r>
      <w:r>
        <w:rPr>
          <w:b/>
          <w:bCs w:val="0"/>
          <w:lang w:eastAsia="ja-JP"/>
        </w:rPr>
        <w:tab/>
        <w:t>W</w:t>
      </w:r>
      <w:r w:rsidRPr="009B19EB">
        <w:rPr>
          <w:b/>
          <w:bCs w:val="0"/>
          <w:lang w:eastAsia="ja-JP"/>
        </w:rPr>
        <w:t xml:space="preserve">hen </w:t>
      </w:r>
      <w:r>
        <w:rPr>
          <w:b/>
          <w:bCs w:val="0"/>
          <w:lang w:eastAsia="ja-JP"/>
        </w:rPr>
        <w:t xml:space="preserve">a </w:t>
      </w:r>
      <w:r w:rsidRPr="009B19EB">
        <w:rPr>
          <w:b/>
          <w:bCs w:val="0"/>
          <w:lang w:eastAsia="ja-JP"/>
        </w:rPr>
        <w:t xml:space="preserve">RACH </w:t>
      </w:r>
      <w:r>
        <w:rPr>
          <w:b/>
          <w:bCs w:val="0"/>
          <w:lang w:eastAsia="ja-JP"/>
        </w:rPr>
        <w:t xml:space="preserve">procedure </w:t>
      </w:r>
      <w:r w:rsidRPr="009B19EB">
        <w:rPr>
          <w:b/>
          <w:bCs w:val="0"/>
          <w:lang w:eastAsia="ja-JP"/>
        </w:rPr>
        <w:t xml:space="preserve">is triggered, UE </w:t>
      </w:r>
      <w:r>
        <w:rPr>
          <w:b/>
          <w:bCs w:val="0"/>
          <w:lang w:eastAsia="ja-JP"/>
        </w:rPr>
        <w:t xml:space="preserve">first </w:t>
      </w:r>
      <w:r w:rsidRPr="009B19EB">
        <w:rPr>
          <w:b/>
          <w:bCs w:val="0"/>
          <w:lang w:eastAsia="ja-JP"/>
        </w:rPr>
        <w:t>check</w:t>
      </w:r>
      <w:r>
        <w:rPr>
          <w:b/>
          <w:bCs w:val="0"/>
          <w:lang w:eastAsia="ja-JP"/>
        </w:rPr>
        <w:t>s</w:t>
      </w:r>
      <w:r w:rsidRPr="009B19EB">
        <w:rPr>
          <w:b/>
          <w:bCs w:val="0"/>
          <w:lang w:eastAsia="ja-JP"/>
        </w:rPr>
        <w:t xml:space="preserve"> whether </w:t>
      </w:r>
      <w:r>
        <w:rPr>
          <w:b/>
          <w:bCs w:val="0"/>
          <w:lang w:eastAsia="ja-JP"/>
        </w:rPr>
        <w:t>its active BWP is configured with a</w:t>
      </w:r>
      <w:r w:rsidRPr="009B19EB">
        <w:rPr>
          <w:b/>
          <w:bCs w:val="0"/>
          <w:lang w:eastAsia="ja-JP"/>
        </w:rPr>
        <w:t xml:space="preserve"> RACH partition </w:t>
      </w:r>
      <w:r>
        <w:rPr>
          <w:b/>
          <w:bCs w:val="0"/>
          <w:lang w:eastAsia="ja-JP"/>
        </w:rPr>
        <w:t>that the RACH</w:t>
      </w:r>
      <w:r w:rsidRPr="009B19EB">
        <w:rPr>
          <w:b/>
          <w:bCs w:val="0"/>
          <w:lang w:eastAsia="ja-JP"/>
        </w:rPr>
        <w:t xml:space="preserve"> </w:t>
      </w:r>
      <w:r>
        <w:rPr>
          <w:b/>
          <w:bCs w:val="0"/>
          <w:lang w:eastAsia="ja-JP"/>
        </w:rPr>
        <w:t xml:space="preserve">procedure </w:t>
      </w:r>
      <w:r w:rsidRPr="009B19EB">
        <w:rPr>
          <w:b/>
          <w:bCs w:val="0"/>
          <w:lang w:eastAsia="ja-JP"/>
        </w:rPr>
        <w:t>is eligible to use</w:t>
      </w:r>
      <w:r>
        <w:rPr>
          <w:b/>
          <w:bCs w:val="0"/>
          <w:lang w:eastAsia="ja-JP"/>
        </w:rPr>
        <w:t xml:space="preserve"> </w:t>
      </w:r>
      <w:r w:rsidRPr="003F4397">
        <w:rPr>
          <w:b/>
          <w:bCs w:val="0"/>
          <w:lang w:eastAsia="ja-JP"/>
        </w:rPr>
        <w:t>(</w:t>
      </w:r>
      <w:proofErr w:type="gramStart"/>
      <w:r w:rsidRPr="003F4397">
        <w:rPr>
          <w:b/>
          <w:bCs w:val="0"/>
          <w:lang w:eastAsia="ja-JP"/>
        </w:rPr>
        <w:t>i.e.</w:t>
      </w:r>
      <w:proofErr w:type="gramEnd"/>
      <w:r w:rsidRPr="003F4397">
        <w:rPr>
          <w:b/>
          <w:bCs w:val="0"/>
          <w:lang w:eastAsia="ja-JP"/>
        </w:rPr>
        <w:t xml:space="preserve"> it meets </w:t>
      </w:r>
      <w:r>
        <w:rPr>
          <w:b/>
          <w:bCs w:val="0"/>
          <w:lang w:eastAsia="ja-JP"/>
        </w:rPr>
        <w:t xml:space="preserve">the </w:t>
      </w:r>
      <w:r w:rsidRPr="003F4397">
        <w:rPr>
          <w:b/>
          <w:bCs w:val="0"/>
          <w:lang w:eastAsia="ja-JP"/>
        </w:rPr>
        <w:t>criteria of all the features included in the partition).</w:t>
      </w:r>
      <w:r w:rsidRPr="009B19EB">
        <w:rPr>
          <w:b/>
          <w:bCs w:val="0"/>
          <w:lang w:eastAsia="ja-JP"/>
        </w:rPr>
        <w:t xml:space="preserve"> </w:t>
      </w:r>
    </w:p>
    <w:p w14:paraId="3129888D" w14:textId="77777777" w:rsidR="00EC1E80" w:rsidRPr="00567076" w:rsidRDefault="00EC1E80" w:rsidP="00EC1E80">
      <w:pPr>
        <w:tabs>
          <w:tab w:val="left" w:pos="1440"/>
        </w:tabs>
        <w:spacing w:before="180" w:after="0"/>
        <w:ind w:left="1440" w:hanging="1440"/>
        <w:rPr>
          <w:b/>
          <w:bCs w:val="0"/>
          <w:lang w:eastAsia="ja-JP"/>
        </w:rPr>
      </w:pPr>
      <w:r>
        <w:rPr>
          <w:b/>
          <w:bCs w:val="0"/>
          <w:lang w:eastAsia="ja-JP"/>
        </w:rPr>
        <w:t xml:space="preserve">Proposal 2. </w:t>
      </w:r>
      <w:r>
        <w:rPr>
          <w:b/>
          <w:bCs w:val="0"/>
          <w:lang w:eastAsia="ja-JP"/>
        </w:rPr>
        <w:tab/>
      </w:r>
      <w:r w:rsidRPr="009B19EB">
        <w:rPr>
          <w:b/>
          <w:bCs w:val="0"/>
          <w:lang w:eastAsia="ja-JP"/>
        </w:rPr>
        <w:t xml:space="preserve">If there is at least one such </w:t>
      </w:r>
      <w:r>
        <w:rPr>
          <w:b/>
          <w:bCs w:val="0"/>
          <w:lang w:eastAsia="ja-JP"/>
        </w:rPr>
        <w:t xml:space="preserve">RACH </w:t>
      </w:r>
      <w:r w:rsidRPr="009B19EB">
        <w:rPr>
          <w:b/>
          <w:bCs w:val="0"/>
          <w:lang w:eastAsia="ja-JP"/>
        </w:rPr>
        <w:t xml:space="preserve">partition, </w:t>
      </w:r>
      <w:r>
        <w:rPr>
          <w:b/>
          <w:bCs w:val="0"/>
          <w:lang w:eastAsia="ja-JP"/>
        </w:rPr>
        <w:t>UE shall</w:t>
      </w:r>
      <w:r w:rsidRPr="009B19EB">
        <w:rPr>
          <w:b/>
          <w:bCs w:val="0"/>
          <w:lang w:eastAsia="ja-JP"/>
        </w:rPr>
        <w:t xml:space="preserve"> perform </w:t>
      </w:r>
      <w:r>
        <w:rPr>
          <w:b/>
          <w:bCs w:val="0"/>
          <w:lang w:eastAsia="ja-JP"/>
        </w:rPr>
        <w:t xml:space="preserve">the </w:t>
      </w:r>
      <w:r w:rsidRPr="009B19EB">
        <w:rPr>
          <w:b/>
          <w:bCs w:val="0"/>
          <w:lang w:eastAsia="ja-JP"/>
        </w:rPr>
        <w:t xml:space="preserve">RACH </w:t>
      </w:r>
      <w:r>
        <w:rPr>
          <w:b/>
          <w:bCs w:val="0"/>
          <w:lang w:eastAsia="ja-JP"/>
        </w:rPr>
        <w:t xml:space="preserve">procedure </w:t>
      </w:r>
      <w:r w:rsidRPr="009B19EB">
        <w:rPr>
          <w:b/>
          <w:bCs w:val="0"/>
          <w:lang w:eastAsia="ja-JP"/>
        </w:rPr>
        <w:t xml:space="preserve">in the active BWP. Otherwise, it switches to </w:t>
      </w:r>
      <w:r>
        <w:rPr>
          <w:b/>
          <w:bCs w:val="0"/>
          <w:lang w:eastAsia="ja-JP"/>
        </w:rPr>
        <w:t xml:space="preserve">the </w:t>
      </w:r>
      <w:r w:rsidRPr="009B19EB">
        <w:rPr>
          <w:b/>
          <w:bCs w:val="0"/>
          <w:lang w:eastAsia="ja-JP"/>
        </w:rPr>
        <w:t>initial BWP</w:t>
      </w:r>
      <w:r w:rsidRPr="00567076">
        <w:rPr>
          <w:b/>
          <w:bCs w:val="0"/>
          <w:lang w:eastAsia="ja-JP"/>
        </w:rPr>
        <w:t>.</w:t>
      </w:r>
    </w:p>
    <w:p w14:paraId="4A2E91B7" w14:textId="77777777" w:rsidR="00EC1E80" w:rsidRPr="00F70D86" w:rsidRDefault="00EC1E80" w:rsidP="00EC1E80">
      <w:pPr>
        <w:tabs>
          <w:tab w:val="left" w:pos="1440"/>
        </w:tabs>
        <w:spacing w:before="180" w:after="0"/>
        <w:ind w:left="1440" w:hanging="1440"/>
        <w:rPr>
          <w:b/>
          <w:bCs w:val="0"/>
        </w:rPr>
      </w:pPr>
      <w:r w:rsidRPr="00F70D86">
        <w:rPr>
          <w:b/>
          <w:bCs w:val="0"/>
        </w:rPr>
        <w:t xml:space="preserve">Proposal </w:t>
      </w:r>
      <w:r>
        <w:rPr>
          <w:b/>
          <w:bCs w:val="0"/>
        </w:rPr>
        <w:t>3</w:t>
      </w:r>
      <w:r w:rsidRPr="00F70D86">
        <w:rPr>
          <w:b/>
          <w:bCs w:val="0"/>
        </w:rPr>
        <w:t xml:space="preserve">.  </w:t>
      </w:r>
      <w:r>
        <w:rPr>
          <w:b/>
          <w:bCs w:val="0"/>
        </w:rPr>
        <w:tab/>
      </w:r>
      <w:r w:rsidRPr="00F70D86">
        <w:rPr>
          <w:b/>
          <w:bCs w:val="0"/>
        </w:rPr>
        <w:t xml:space="preserve">UL carrier </w:t>
      </w:r>
      <w:r>
        <w:rPr>
          <w:b/>
          <w:bCs w:val="0"/>
        </w:rPr>
        <w:t>is included in a RACH partition as one of the RACH</w:t>
      </w:r>
      <w:r w:rsidRPr="00F70D86">
        <w:rPr>
          <w:b/>
          <w:bCs w:val="0"/>
        </w:rPr>
        <w:t xml:space="preserve"> feature</w:t>
      </w:r>
      <w:r>
        <w:rPr>
          <w:b/>
          <w:bCs w:val="0"/>
        </w:rPr>
        <w:t xml:space="preserve">s. </w:t>
      </w:r>
    </w:p>
    <w:p w14:paraId="0CFA445A" w14:textId="77777777" w:rsidR="00EC1E80" w:rsidRPr="00D54398" w:rsidRDefault="00EC1E80" w:rsidP="00EC1E80">
      <w:pPr>
        <w:spacing w:before="180" w:after="0"/>
        <w:ind w:left="1440" w:hanging="1440"/>
        <w:rPr>
          <w:b/>
          <w:bCs w:val="0"/>
          <w:lang w:val="en-GB"/>
        </w:rPr>
      </w:pPr>
      <w:r w:rsidRPr="00D54398">
        <w:rPr>
          <w:b/>
          <w:bCs w:val="0"/>
        </w:rPr>
        <w:t xml:space="preserve">Proposal </w:t>
      </w:r>
      <w:r>
        <w:rPr>
          <w:b/>
          <w:bCs w:val="0"/>
        </w:rPr>
        <w:t>4</w:t>
      </w:r>
      <w:r w:rsidRPr="00D54398">
        <w:rPr>
          <w:b/>
          <w:bCs w:val="0"/>
        </w:rPr>
        <w:t xml:space="preserve">. </w:t>
      </w:r>
      <w:r w:rsidRPr="00D54398">
        <w:rPr>
          <w:b/>
          <w:bCs w:val="0"/>
        </w:rPr>
        <w:tab/>
        <w:t xml:space="preserve">Define </w:t>
      </w:r>
      <w:r>
        <w:rPr>
          <w:b/>
          <w:bCs w:val="0"/>
        </w:rPr>
        <w:t>rules in</w:t>
      </w:r>
      <w:r w:rsidRPr="00D54398">
        <w:rPr>
          <w:b/>
          <w:bCs w:val="0"/>
        </w:rPr>
        <w:t xml:space="preserve"> the spec </w:t>
      </w:r>
      <w:r>
        <w:rPr>
          <w:b/>
          <w:bCs w:val="0"/>
        </w:rPr>
        <w:t xml:space="preserve">on </w:t>
      </w:r>
      <w:r w:rsidRPr="00D54398">
        <w:rPr>
          <w:b/>
          <w:bCs w:val="0"/>
        </w:rPr>
        <w:t xml:space="preserve">how UE shall select </w:t>
      </w:r>
      <w:r>
        <w:rPr>
          <w:b/>
          <w:bCs w:val="0"/>
        </w:rPr>
        <w:t xml:space="preserve">a </w:t>
      </w:r>
      <w:r w:rsidRPr="00D54398">
        <w:rPr>
          <w:b/>
          <w:bCs w:val="0"/>
        </w:rPr>
        <w:t xml:space="preserve">RACH partition when </w:t>
      </w:r>
      <w:r>
        <w:rPr>
          <w:b/>
          <w:bCs w:val="0"/>
        </w:rPr>
        <w:t xml:space="preserve">its RACH procedure matches </w:t>
      </w:r>
      <w:r w:rsidRPr="00D54398">
        <w:rPr>
          <w:b/>
          <w:bCs w:val="0"/>
        </w:rPr>
        <w:t xml:space="preserve">only a subset of features </w:t>
      </w:r>
      <w:r>
        <w:rPr>
          <w:b/>
          <w:bCs w:val="0"/>
        </w:rPr>
        <w:t xml:space="preserve">in any configured RACH </w:t>
      </w:r>
      <w:r w:rsidRPr="00D54398">
        <w:rPr>
          <w:b/>
          <w:bCs w:val="0"/>
        </w:rPr>
        <w:t>partition</w:t>
      </w:r>
      <w:r>
        <w:rPr>
          <w:b/>
          <w:bCs w:val="0"/>
        </w:rPr>
        <w:t xml:space="preserve">. </w:t>
      </w:r>
      <w:r w:rsidRPr="00D54398">
        <w:rPr>
          <w:b/>
          <w:bCs w:val="0"/>
        </w:rPr>
        <w:t xml:space="preserve"> </w:t>
      </w:r>
    </w:p>
    <w:p w14:paraId="6B2CD449" w14:textId="77777777" w:rsidR="00EC1E80" w:rsidRDefault="00EC1E80" w:rsidP="00EC1E80">
      <w:pPr>
        <w:tabs>
          <w:tab w:val="left" w:pos="1440"/>
        </w:tabs>
        <w:overflowPunct/>
        <w:autoSpaceDE/>
        <w:autoSpaceDN/>
        <w:adjustRightInd/>
        <w:snapToGrid w:val="0"/>
        <w:spacing w:before="180" w:after="0" w:line="259" w:lineRule="auto"/>
        <w:ind w:left="1440" w:hanging="1440"/>
        <w:textAlignment w:val="auto"/>
        <w:rPr>
          <w:rFonts w:eastAsia="SimSun" w:cs="Arial"/>
          <w:b/>
          <w:szCs w:val="20"/>
          <w:shd w:val="clear" w:color="auto" w:fill="FFFFFF"/>
        </w:rPr>
      </w:pPr>
      <w:r>
        <w:rPr>
          <w:rFonts w:eastAsia="SimSun" w:cs="Arial"/>
          <w:b/>
          <w:szCs w:val="20"/>
          <w:shd w:val="clear" w:color="auto" w:fill="FFFFFF"/>
        </w:rPr>
        <w:t>Proposal 5.</w:t>
      </w:r>
      <w:r>
        <w:rPr>
          <w:rFonts w:eastAsia="SimSun" w:cs="Arial"/>
          <w:b/>
          <w:szCs w:val="20"/>
          <w:shd w:val="clear" w:color="auto" w:fill="FFFFFF"/>
        </w:rPr>
        <w:tab/>
      </w:r>
      <w:r>
        <w:rPr>
          <w:b/>
          <w:bCs w:val="0"/>
        </w:rPr>
        <w:t>W</w:t>
      </w:r>
      <w:r w:rsidRPr="00D54398">
        <w:rPr>
          <w:b/>
          <w:bCs w:val="0"/>
        </w:rPr>
        <w:t xml:space="preserve">hen </w:t>
      </w:r>
      <w:r>
        <w:rPr>
          <w:b/>
          <w:bCs w:val="0"/>
        </w:rPr>
        <w:t>UE’s RACH procedure matches only a subset of features in any configured</w:t>
      </w:r>
      <w:r w:rsidRPr="00D54398">
        <w:rPr>
          <w:b/>
          <w:bCs w:val="0"/>
        </w:rPr>
        <w:t xml:space="preserve"> RACH partition</w:t>
      </w:r>
      <w:r>
        <w:rPr>
          <w:rFonts w:eastAsia="SimSun" w:cs="Arial"/>
          <w:b/>
          <w:szCs w:val="20"/>
          <w:shd w:val="clear" w:color="auto" w:fill="FFFFFF"/>
        </w:rPr>
        <w:t xml:space="preserve">, it selects one of them by using the following decreasing order in features: </w:t>
      </w:r>
    </w:p>
    <w:p w14:paraId="2D551E00" w14:textId="77777777" w:rsidR="008C1E5A" w:rsidRDefault="00EC1E80" w:rsidP="008C1E5A">
      <w:pPr>
        <w:tabs>
          <w:tab w:val="left" w:pos="1800"/>
        </w:tabs>
        <w:overflowPunct/>
        <w:autoSpaceDE/>
        <w:autoSpaceDN/>
        <w:adjustRightInd/>
        <w:snapToGrid w:val="0"/>
        <w:spacing w:before="60" w:after="0" w:line="259" w:lineRule="auto"/>
        <w:ind w:left="1800"/>
        <w:textAlignment w:val="auto"/>
        <w:rPr>
          <w:rFonts w:eastAsia="SimSun" w:cs="Arial"/>
          <w:b/>
          <w:szCs w:val="20"/>
          <w:shd w:val="clear" w:color="auto" w:fill="FFFFFF"/>
        </w:rPr>
      </w:pPr>
      <w:r>
        <w:rPr>
          <w:rFonts w:eastAsia="SimSun" w:cs="Arial"/>
          <w:b/>
          <w:szCs w:val="20"/>
          <w:shd w:val="clear" w:color="auto" w:fill="FFFFFF"/>
        </w:rPr>
        <w:t>UE type (</w:t>
      </w:r>
      <w:r w:rsidRPr="00A716B5">
        <w:rPr>
          <w:rFonts w:eastAsia="SimSun" w:cs="Arial"/>
          <w:b/>
          <w:szCs w:val="20"/>
          <w:shd w:val="clear" w:color="auto" w:fill="FFFFFF"/>
        </w:rPr>
        <w:t>RedCap vs non-RedCap</w:t>
      </w:r>
      <w:r>
        <w:rPr>
          <w:rFonts w:eastAsia="SimSun" w:cs="Arial"/>
          <w:b/>
          <w:szCs w:val="20"/>
          <w:shd w:val="clear" w:color="auto" w:fill="FFFFFF"/>
        </w:rPr>
        <w:t xml:space="preserve">), slicing, UL carrier (SUL vs </w:t>
      </w:r>
      <w:r w:rsidRPr="00A716B5">
        <w:rPr>
          <w:rFonts w:eastAsia="SimSun" w:cs="Arial"/>
          <w:b/>
          <w:szCs w:val="20"/>
          <w:shd w:val="clear" w:color="auto" w:fill="FFFFFF"/>
        </w:rPr>
        <w:t>NUL</w:t>
      </w:r>
      <w:r>
        <w:rPr>
          <w:rFonts w:eastAsia="SimSun" w:cs="Arial"/>
          <w:b/>
          <w:szCs w:val="20"/>
          <w:shd w:val="clear" w:color="auto" w:fill="FFFFFF"/>
        </w:rPr>
        <w:t>), RA type (2-step vs 4-step), coverage enhancement or SDT, p</w:t>
      </w:r>
      <w:r w:rsidRPr="003E4168">
        <w:rPr>
          <w:rFonts w:eastAsia="SimSun" w:cs="Arial"/>
          <w:b/>
          <w:szCs w:val="20"/>
          <w:shd w:val="clear" w:color="auto" w:fill="FFFFFF"/>
        </w:rPr>
        <w:t>reamble group A</w:t>
      </w:r>
      <w:r>
        <w:rPr>
          <w:rFonts w:eastAsia="SimSun" w:cs="Arial"/>
          <w:b/>
          <w:szCs w:val="20"/>
          <w:shd w:val="clear" w:color="auto" w:fill="FFFFFF"/>
        </w:rPr>
        <w:t xml:space="preserve"> or B</w:t>
      </w:r>
      <w:r w:rsidRPr="003E4168">
        <w:rPr>
          <w:rFonts w:eastAsia="SimSun" w:cs="Arial"/>
          <w:b/>
          <w:szCs w:val="20"/>
          <w:shd w:val="clear" w:color="auto" w:fill="FFFFFF"/>
        </w:rPr>
        <w:t>.</w:t>
      </w:r>
    </w:p>
    <w:p w14:paraId="31D8DC5F" w14:textId="39B1C888" w:rsidR="00EC1E80" w:rsidRDefault="008C1E5A" w:rsidP="008C1E5A">
      <w:pPr>
        <w:tabs>
          <w:tab w:val="left" w:pos="1440"/>
        </w:tabs>
        <w:overflowPunct/>
        <w:autoSpaceDE/>
        <w:autoSpaceDN/>
        <w:adjustRightInd/>
        <w:snapToGrid w:val="0"/>
        <w:spacing w:before="60" w:after="80" w:line="259" w:lineRule="auto"/>
        <w:textAlignment w:val="auto"/>
        <w:rPr>
          <w:rFonts w:eastAsia="SimSun" w:cs="Arial"/>
          <w:b/>
          <w:szCs w:val="20"/>
          <w:shd w:val="clear" w:color="auto" w:fill="FFFFFF"/>
        </w:rPr>
      </w:pPr>
      <w:r>
        <w:rPr>
          <w:rFonts w:eastAsia="SimSun" w:cs="Arial"/>
          <w:b/>
          <w:szCs w:val="20"/>
          <w:shd w:val="clear" w:color="auto" w:fill="FFFFFF"/>
        </w:rPr>
        <w:tab/>
        <w:t>If no RACH partition can be selected, UE uses the legacy CBRA to perform RACH.</w:t>
      </w:r>
    </w:p>
    <w:p w14:paraId="04776450" w14:textId="2C7CC2B6" w:rsidR="006128ED" w:rsidRPr="006128ED" w:rsidRDefault="006128ED" w:rsidP="00936004">
      <w:pPr>
        <w:tabs>
          <w:tab w:val="left" w:pos="1260"/>
        </w:tabs>
        <w:spacing w:before="120"/>
        <w:ind w:left="1267" w:hanging="1267"/>
        <w:rPr>
          <w:u w:val="single"/>
          <w:lang w:val="en-GB" w:eastAsia="ja-JP"/>
        </w:rPr>
      </w:pPr>
      <w:r w:rsidRPr="006128ED">
        <w:rPr>
          <w:u w:val="single"/>
          <w:lang w:val="en-GB" w:eastAsia="ja-JP"/>
        </w:rPr>
        <w:t>Fallback between RACH partitions</w:t>
      </w:r>
    </w:p>
    <w:p w14:paraId="3CA39DCD" w14:textId="77777777" w:rsidR="0083186C" w:rsidRDefault="0083186C" w:rsidP="0083186C">
      <w:pPr>
        <w:tabs>
          <w:tab w:val="left" w:pos="1440"/>
        </w:tabs>
        <w:ind w:left="1440" w:hanging="1440"/>
        <w:rPr>
          <w:b/>
          <w:bCs w:val="0"/>
          <w:lang w:val="en-GB" w:eastAsia="ja-JP"/>
        </w:rPr>
      </w:pPr>
      <w:r>
        <w:rPr>
          <w:b/>
          <w:bCs w:val="0"/>
          <w:lang w:val="en-GB" w:eastAsia="ja-JP"/>
        </w:rPr>
        <w:t>P</w:t>
      </w:r>
      <w:r w:rsidRPr="002017EA">
        <w:rPr>
          <w:b/>
          <w:bCs w:val="0"/>
          <w:lang w:val="en-GB" w:eastAsia="ja-JP"/>
        </w:rPr>
        <w:t>roposal</w:t>
      </w:r>
      <w:r>
        <w:rPr>
          <w:b/>
          <w:bCs w:val="0"/>
          <w:lang w:val="en-GB" w:eastAsia="ja-JP"/>
        </w:rPr>
        <w:t xml:space="preserve"> 6</w:t>
      </w:r>
      <w:r w:rsidRPr="002017EA">
        <w:rPr>
          <w:b/>
          <w:bCs w:val="0"/>
          <w:lang w:val="en-GB" w:eastAsia="ja-JP"/>
        </w:rPr>
        <w:t xml:space="preserve">. </w:t>
      </w:r>
      <w:r>
        <w:rPr>
          <w:b/>
          <w:bCs w:val="0"/>
          <w:lang w:val="en-GB" w:eastAsia="ja-JP"/>
        </w:rPr>
        <w:tab/>
        <w:t xml:space="preserve">After </w:t>
      </w:r>
      <w:r w:rsidRPr="002017EA">
        <w:rPr>
          <w:b/>
          <w:bCs w:val="0"/>
          <w:lang w:val="en-GB" w:eastAsia="ja-JP"/>
        </w:rPr>
        <w:t>UE fail</w:t>
      </w:r>
      <w:r>
        <w:rPr>
          <w:b/>
          <w:bCs w:val="0"/>
          <w:lang w:val="en-GB" w:eastAsia="ja-JP"/>
        </w:rPr>
        <w:t>s</w:t>
      </w:r>
      <w:r w:rsidRPr="002017EA">
        <w:rPr>
          <w:b/>
          <w:bCs w:val="0"/>
          <w:lang w:val="en-GB" w:eastAsia="ja-JP"/>
        </w:rPr>
        <w:t xml:space="preserve"> a configured number of </w:t>
      </w:r>
      <w:r>
        <w:rPr>
          <w:b/>
          <w:bCs w:val="0"/>
          <w:lang w:val="en-GB" w:eastAsia="ja-JP"/>
        </w:rPr>
        <w:t xml:space="preserve">Msg3 transmissions without Msg3 repetition, it can fallback to a RACH partition with coverage enhancement. </w:t>
      </w:r>
    </w:p>
    <w:p w14:paraId="7B90A263" w14:textId="77777777" w:rsidR="0083186C" w:rsidRPr="000E13C5" w:rsidRDefault="0083186C" w:rsidP="0083186C">
      <w:pPr>
        <w:overflowPunct/>
        <w:autoSpaceDE/>
        <w:autoSpaceDN/>
        <w:adjustRightInd/>
        <w:ind w:left="1440" w:hanging="1440"/>
        <w:textAlignment w:val="auto"/>
        <w:rPr>
          <w:rFonts w:eastAsiaTheme="minorEastAsia"/>
          <w:b/>
          <w:lang w:val="en-GB"/>
        </w:rPr>
      </w:pPr>
      <w:r w:rsidRPr="000E13C5">
        <w:rPr>
          <w:rFonts w:eastAsiaTheme="minorEastAsia"/>
          <w:b/>
          <w:lang w:val="en-GB"/>
        </w:rPr>
        <w:t xml:space="preserve">Proposal </w:t>
      </w:r>
      <w:r>
        <w:rPr>
          <w:rFonts w:eastAsiaTheme="minorEastAsia"/>
          <w:b/>
          <w:lang w:val="en-GB"/>
        </w:rPr>
        <w:t>7</w:t>
      </w:r>
      <w:r w:rsidRPr="000E13C5">
        <w:rPr>
          <w:rFonts w:eastAsiaTheme="minorEastAsia"/>
          <w:b/>
          <w:lang w:val="en-GB"/>
        </w:rPr>
        <w:t>.</w:t>
      </w:r>
      <w:r w:rsidRPr="000E13C5">
        <w:rPr>
          <w:rFonts w:eastAsiaTheme="minorEastAsia"/>
          <w:b/>
          <w:lang w:val="en-GB"/>
        </w:rPr>
        <w:tab/>
      </w:r>
      <w:r>
        <w:rPr>
          <w:rFonts w:eastAsiaTheme="minorEastAsia"/>
          <w:b/>
          <w:lang w:val="en-GB"/>
        </w:rPr>
        <w:t>W</w:t>
      </w:r>
      <w:r>
        <w:rPr>
          <w:rFonts w:eastAsiaTheme="minorEastAsia"/>
          <w:b/>
          <w:bCs w:val="0"/>
          <w:lang w:val="en-GB"/>
        </w:rPr>
        <w:t>hen UE has to fallback from</w:t>
      </w:r>
      <w:r w:rsidRPr="00C51F6A">
        <w:rPr>
          <w:rFonts w:eastAsiaTheme="minorEastAsia"/>
          <w:b/>
          <w:bCs w:val="0"/>
          <w:lang w:val="en-GB"/>
        </w:rPr>
        <w:t xml:space="preserve"> CFRA or 2-step RACH</w:t>
      </w:r>
      <w:r>
        <w:rPr>
          <w:rFonts w:eastAsiaTheme="minorEastAsia"/>
          <w:b/>
          <w:lang w:val="en-GB"/>
        </w:rPr>
        <w:t>, it can fallback to</w:t>
      </w:r>
      <w:r w:rsidRPr="000E13C5">
        <w:rPr>
          <w:rFonts w:eastAsiaTheme="minorEastAsia"/>
          <w:b/>
          <w:lang w:val="en-GB"/>
        </w:rPr>
        <w:t xml:space="preserve"> </w:t>
      </w:r>
      <w:r>
        <w:rPr>
          <w:rFonts w:eastAsiaTheme="minorEastAsia"/>
          <w:b/>
          <w:lang w:val="en-GB"/>
        </w:rPr>
        <w:t>a RACH partition with coverage enhancement</w:t>
      </w:r>
      <w:r w:rsidRPr="000E13C5">
        <w:rPr>
          <w:rFonts w:eastAsiaTheme="minorEastAsia"/>
          <w:b/>
          <w:lang w:val="en-GB"/>
        </w:rPr>
        <w:t>.</w:t>
      </w:r>
    </w:p>
    <w:p w14:paraId="377AB574" w14:textId="77777777" w:rsidR="0083186C" w:rsidRDefault="0083186C" w:rsidP="0083186C">
      <w:pPr>
        <w:tabs>
          <w:tab w:val="left" w:pos="1440"/>
        </w:tabs>
        <w:ind w:left="1440" w:hanging="1440"/>
        <w:rPr>
          <w:b/>
          <w:bCs w:val="0"/>
          <w:lang w:val="en-GB" w:eastAsia="ja-JP"/>
        </w:rPr>
      </w:pPr>
      <w:r>
        <w:rPr>
          <w:b/>
          <w:bCs w:val="0"/>
          <w:lang w:val="en-GB" w:eastAsia="ja-JP"/>
        </w:rPr>
        <w:t>Proposal 8.</w:t>
      </w:r>
      <w:r>
        <w:rPr>
          <w:b/>
          <w:bCs w:val="0"/>
          <w:lang w:val="en-GB" w:eastAsia="ja-JP"/>
        </w:rPr>
        <w:tab/>
        <w:t>To select a RACH partition for a fallback, UE applies the same selection rule defined in Proposal 5 to the partitions that include coverage enhancement and are configured in the same BWP.</w:t>
      </w:r>
    </w:p>
    <w:p w14:paraId="244D9655" w14:textId="77777777" w:rsidR="0083186C" w:rsidRDefault="0083186C" w:rsidP="0083186C">
      <w:pPr>
        <w:tabs>
          <w:tab w:val="left" w:pos="1440"/>
        </w:tabs>
        <w:spacing w:after="0"/>
        <w:ind w:left="1440" w:hanging="1440"/>
        <w:rPr>
          <w:b/>
          <w:bCs w:val="0"/>
          <w:lang w:val="en-GB" w:eastAsia="ja-JP"/>
        </w:rPr>
      </w:pPr>
      <w:r>
        <w:rPr>
          <w:b/>
          <w:bCs w:val="0"/>
          <w:lang w:val="en-GB" w:eastAsia="ja-JP"/>
        </w:rPr>
        <w:t>Proposal 9.</w:t>
      </w:r>
      <w:r>
        <w:rPr>
          <w:b/>
          <w:bCs w:val="0"/>
          <w:lang w:val="en-GB" w:eastAsia="ja-JP"/>
        </w:rPr>
        <w:tab/>
        <w:t>No fallback is allowed i</w:t>
      </w:r>
      <w:r w:rsidRPr="00B00799">
        <w:rPr>
          <w:b/>
          <w:bCs w:val="0"/>
          <w:lang w:val="en-GB" w:eastAsia="ja-JP"/>
        </w:rPr>
        <w:t xml:space="preserve">f UE </w:t>
      </w:r>
      <w:r>
        <w:rPr>
          <w:b/>
          <w:bCs w:val="0"/>
          <w:lang w:val="en-GB" w:eastAsia="ja-JP"/>
        </w:rPr>
        <w:t xml:space="preserve">has </w:t>
      </w:r>
      <w:r w:rsidRPr="00B00799">
        <w:rPr>
          <w:b/>
          <w:bCs w:val="0"/>
          <w:lang w:val="en-GB" w:eastAsia="ja-JP"/>
        </w:rPr>
        <w:t>select</w:t>
      </w:r>
      <w:r>
        <w:rPr>
          <w:b/>
          <w:bCs w:val="0"/>
          <w:lang w:val="en-GB" w:eastAsia="ja-JP"/>
        </w:rPr>
        <w:t>ed</w:t>
      </w:r>
      <w:r w:rsidRPr="00B00799">
        <w:rPr>
          <w:b/>
          <w:bCs w:val="0"/>
          <w:lang w:val="en-GB" w:eastAsia="ja-JP"/>
        </w:rPr>
        <w:t xml:space="preserve"> a RACH partition which includes coverage enhancement </w:t>
      </w:r>
      <w:r>
        <w:rPr>
          <w:b/>
          <w:bCs w:val="0"/>
          <w:lang w:val="en-GB" w:eastAsia="ja-JP"/>
        </w:rPr>
        <w:t>at start of a RACH procedure.</w:t>
      </w:r>
    </w:p>
    <w:p w14:paraId="387C0FD8" w14:textId="3D3E78AA" w:rsidR="006128ED" w:rsidRPr="006128ED" w:rsidRDefault="006128ED" w:rsidP="0083186C">
      <w:pPr>
        <w:tabs>
          <w:tab w:val="left" w:pos="1260"/>
        </w:tabs>
        <w:spacing w:before="240" w:after="0"/>
        <w:ind w:left="1267" w:hanging="1267"/>
        <w:rPr>
          <w:u w:val="single"/>
          <w:lang w:val="en-GB" w:eastAsia="ja-JP"/>
        </w:rPr>
      </w:pPr>
      <w:r w:rsidRPr="006128ED">
        <w:rPr>
          <w:u w:val="single"/>
          <w:lang w:val="en-GB" w:eastAsia="ja-JP"/>
        </w:rPr>
        <w:lastRenderedPageBreak/>
        <w:t>On-demand RACH partitions</w:t>
      </w:r>
    </w:p>
    <w:p w14:paraId="3F381D63" w14:textId="0ACCC253" w:rsidR="005E1786" w:rsidRDefault="0017578E" w:rsidP="00FB786A">
      <w:pPr>
        <w:tabs>
          <w:tab w:val="left" w:pos="1260"/>
        </w:tabs>
        <w:overflowPunct/>
        <w:autoSpaceDE/>
        <w:autoSpaceDN/>
        <w:adjustRightInd/>
        <w:snapToGrid w:val="0"/>
        <w:spacing w:before="120" w:after="60" w:line="259" w:lineRule="auto"/>
        <w:ind w:left="1260" w:hanging="1260"/>
        <w:textAlignment w:val="auto"/>
        <w:rPr>
          <w:lang w:eastAsia="ja-JP"/>
        </w:rPr>
      </w:pPr>
      <w:r w:rsidRPr="008E3620">
        <w:rPr>
          <w:rFonts w:eastAsia="SimSun" w:cs="Arial"/>
          <w:b/>
          <w:szCs w:val="20"/>
          <w:shd w:val="clear" w:color="auto" w:fill="FFFFFF"/>
        </w:rPr>
        <w:t xml:space="preserve">Proposal </w:t>
      </w:r>
      <w:r w:rsidR="0083186C">
        <w:rPr>
          <w:rFonts w:eastAsia="SimSun" w:cs="Arial"/>
          <w:b/>
          <w:szCs w:val="20"/>
          <w:shd w:val="clear" w:color="auto" w:fill="FFFFFF"/>
        </w:rPr>
        <w:t>10</w:t>
      </w:r>
      <w:r w:rsidRPr="008E3620">
        <w:rPr>
          <w:rFonts w:eastAsia="SimSun" w:cs="Arial"/>
          <w:b/>
          <w:szCs w:val="20"/>
          <w:shd w:val="clear" w:color="auto" w:fill="FFFFFF"/>
        </w:rPr>
        <w:t xml:space="preserve">. </w:t>
      </w:r>
      <w:r>
        <w:rPr>
          <w:rFonts w:eastAsia="SimSun" w:cs="Arial"/>
          <w:b/>
          <w:szCs w:val="20"/>
          <w:shd w:val="clear" w:color="auto" w:fill="FFFFFF"/>
        </w:rPr>
        <w:tab/>
        <w:t>D</w:t>
      </w:r>
      <w:r w:rsidRPr="008E3620">
        <w:rPr>
          <w:rFonts w:eastAsia="SimSun" w:cs="Arial"/>
          <w:b/>
          <w:szCs w:val="20"/>
          <w:shd w:val="clear" w:color="auto" w:fill="FFFFFF"/>
        </w:rPr>
        <w:t>iscuss whether to support on-demand configuration of RACH partition</w:t>
      </w:r>
      <w:r>
        <w:rPr>
          <w:rFonts w:eastAsia="SimSun" w:cs="Arial"/>
          <w:b/>
          <w:szCs w:val="20"/>
          <w:shd w:val="clear" w:color="auto" w:fill="FFFFFF"/>
        </w:rPr>
        <w:t>s</w:t>
      </w:r>
      <w:r w:rsidRPr="008E3620">
        <w:rPr>
          <w:rFonts w:eastAsia="SimSun" w:cs="Arial"/>
          <w:b/>
          <w:szCs w:val="20"/>
          <w:shd w:val="clear" w:color="auto" w:fill="FFFFFF"/>
        </w:rPr>
        <w:t xml:space="preserve"> in R17.  </w:t>
      </w:r>
      <w:r>
        <w:t xml:space="preserve"> </w:t>
      </w:r>
    </w:p>
    <w:sectPr w:rsidR="005E1786">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605C57" w14:textId="77777777" w:rsidR="00670672" w:rsidRDefault="00670672">
      <w:r>
        <w:separator/>
      </w:r>
    </w:p>
    <w:p w14:paraId="11C34BA0" w14:textId="77777777" w:rsidR="00670672" w:rsidRDefault="00670672"/>
  </w:endnote>
  <w:endnote w:type="continuationSeparator" w:id="0">
    <w:p w14:paraId="01DBFEF6" w14:textId="77777777" w:rsidR="00670672" w:rsidRDefault="00670672">
      <w:r>
        <w:continuationSeparator/>
      </w:r>
    </w:p>
    <w:p w14:paraId="6FD0DE7C" w14:textId="77777777" w:rsidR="00670672" w:rsidRDefault="00670672"/>
  </w:endnote>
  <w:endnote w:type="continuationNotice" w:id="1">
    <w:p w14:paraId="42A0FC65" w14:textId="77777777" w:rsidR="00670672" w:rsidRDefault="006706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Arial Bold">
    <w:altName w:val="Arial"/>
    <w:panose1 w:val="020B0704020202020204"/>
    <w:charset w:val="00"/>
    <w:family w:val="roman"/>
    <w:notTrueType/>
    <w:pitch w:val="default"/>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178CF" w14:textId="77777777" w:rsidR="00297377" w:rsidRDefault="00297377">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11550A" w14:textId="77777777" w:rsidR="00670672" w:rsidRDefault="00670672">
      <w:r>
        <w:separator/>
      </w:r>
    </w:p>
    <w:p w14:paraId="62F84D47" w14:textId="77777777" w:rsidR="00670672" w:rsidRDefault="00670672"/>
  </w:footnote>
  <w:footnote w:type="continuationSeparator" w:id="0">
    <w:p w14:paraId="6A3C5D2C" w14:textId="77777777" w:rsidR="00670672" w:rsidRDefault="00670672">
      <w:r>
        <w:continuationSeparator/>
      </w:r>
    </w:p>
    <w:p w14:paraId="28CF5EA4" w14:textId="77777777" w:rsidR="00670672" w:rsidRDefault="00670672"/>
  </w:footnote>
  <w:footnote w:type="continuationNotice" w:id="1">
    <w:p w14:paraId="48DE3B47" w14:textId="77777777" w:rsidR="00670672" w:rsidRDefault="0067067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9F46E" w14:textId="77777777" w:rsidR="00297377" w:rsidRDefault="00297377"/>
  <w:p w14:paraId="3F82E75E" w14:textId="77777777" w:rsidR="00297377" w:rsidRDefault="002973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6046BA" w14:textId="77777777" w:rsidR="00297377" w:rsidRDefault="00297377" w:rsidP="00891B18">
    <w:pPr>
      <w:framePr w:w="946" w:h="272" w:hRule="exact" w:wrap="around" w:vAnchor="text" w:hAnchor="margin" w:xAlign="center" w:y="1"/>
      <w:rPr>
        <w:rFonts w:cs="Arial"/>
        <w:b/>
        <w:bCs w:val="0"/>
        <w:sz w:val="18"/>
      </w:rPr>
    </w:pPr>
    <w:r>
      <w:rPr>
        <w:rFonts w:cs="Arial"/>
        <w:b/>
        <w:sz w:val="18"/>
      </w:rPr>
      <w:t xml:space="preserve">Page </w:t>
    </w:r>
    <w:r>
      <w:rPr>
        <w:rFonts w:cs="Arial"/>
        <w:b/>
        <w:bCs w:val="0"/>
        <w:sz w:val="18"/>
      </w:rPr>
      <w:fldChar w:fldCharType="begin"/>
    </w:r>
    <w:r>
      <w:rPr>
        <w:rFonts w:cs="Arial"/>
        <w:b/>
        <w:sz w:val="18"/>
      </w:rPr>
      <w:instrText xml:space="preserve">page </w:instrText>
    </w:r>
    <w:r>
      <w:rPr>
        <w:rFonts w:cs="Arial"/>
        <w:b/>
        <w:bCs w:val="0"/>
        <w:sz w:val="18"/>
      </w:rPr>
      <w:fldChar w:fldCharType="separate"/>
    </w:r>
    <w:r>
      <w:rPr>
        <w:rFonts w:cs="Arial"/>
        <w:b/>
        <w:sz w:val="18"/>
      </w:rPr>
      <w:t>1</w:t>
    </w:r>
    <w:r>
      <w:rPr>
        <w:rFonts w:cs="Arial"/>
        <w:b/>
        <w:bCs w:val="0"/>
        <w:sz w:val="18"/>
      </w:rPr>
      <w:fldChar w:fldCharType="end"/>
    </w:r>
  </w:p>
  <w:p w14:paraId="3B8632B9" w14:textId="77777777" w:rsidR="00297377" w:rsidRDefault="002973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47F7F"/>
    <w:multiLevelType w:val="hybridMultilevel"/>
    <w:tmpl w:val="F8267E9E"/>
    <w:lvl w:ilvl="0" w:tplc="0409000F">
      <w:start w:val="1"/>
      <w:numFmt w:val="decimal"/>
      <w:lvlText w:val="%1."/>
      <w:lvlJc w:val="left"/>
      <w:pPr>
        <w:ind w:left="921" w:hanging="360"/>
      </w:pPr>
      <w:rPr>
        <w:rFonts w:hint="default"/>
      </w:rPr>
    </w:lvl>
    <w:lvl w:ilvl="1" w:tplc="04090003" w:tentative="1">
      <w:start w:val="1"/>
      <w:numFmt w:val="bullet"/>
      <w:lvlText w:val="o"/>
      <w:lvlJc w:val="left"/>
      <w:pPr>
        <w:ind w:left="1641" w:hanging="360"/>
      </w:pPr>
      <w:rPr>
        <w:rFonts w:ascii="Courier New" w:hAnsi="Courier New" w:cs="Courier New" w:hint="default"/>
      </w:rPr>
    </w:lvl>
    <w:lvl w:ilvl="2" w:tplc="04090005" w:tentative="1">
      <w:start w:val="1"/>
      <w:numFmt w:val="bullet"/>
      <w:lvlText w:val=""/>
      <w:lvlJc w:val="left"/>
      <w:pPr>
        <w:ind w:left="2361" w:hanging="360"/>
      </w:pPr>
      <w:rPr>
        <w:rFonts w:ascii="Wingdings" w:hAnsi="Wingdings" w:hint="default"/>
      </w:rPr>
    </w:lvl>
    <w:lvl w:ilvl="3" w:tplc="04090001" w:tentative="1">
      <w:start w:val="1"/>
      <w:numFmt w:val="bullet"/>
      <w:lvlText w:val=""/>
      <w:lvlJc w:val="left"/>
      <w:pPr>
        <w:ind w:left="3081" w:hanging="360"/>
      </w:pPr>
      <w:rPr>
        <w:rFonts w:ascii="Symbol" w:hAnsi="Symbol" w:hint="default"/>
      </w:rPr>
    </w:lvl>
    <w:lvl w:ilvl="4" w:tplc="04090003" w:tentative="1">
      <w:start w:val="1"/>
      <w:numFmt w:val="bullet"/>
      <w:lvlText w:val="o"/>
      <w:lvlJc w:val="left"/>
      <w:pPr>
        <w:ind w:left="3801" w:hanging="360"/>
      </w:pPr>
      <w:rPr>
        <w:rFonts w:ascii="Courier New" w:hAnsi="Courier New" w:cs="Courier New" w:hint="default"/>
      </w:rPr>
    </w:lvl>
    <w:lvl w:ilvl="5" w:tplc="04090005" w:tentative="1">
      <w:start w:val="1"/>
      <w:numFmt w:val="bullet"/>
      <w:lvlText w:val=""/>
      <w:lvlJc w:val="left"/>
      <w:pPr>
        <w:ind w:left="4521" w:hanging="360"/>
      </w:pPr>
      <w:rPr>
        <w:rFonts w:ascii="Wingdings" w:hAnsi="Wingdings" w:hint="default"/>
      </w:rPr>
    </w:lvl>
    <w:lvl w:ilvl="6" w:tplc="04090001" w:tentative="1">
      <w:start w:val="1"/>
      <w:numFmt w:val="bullet"/>
      <w:lvlText w:val=""/>
      <w:lvlJc w:val="left"/>
      <w:pPr>
        <w:ind w:left="5241" w:hanging="360"/>
      </w:pPr>
      <w:rPr>
        <w:rFonts w:ascii="Symbol" w:hAnsi="Symbol" w:hint="default"/>
      </w:rPr>
    </w:lvl>
    <w:lvl w:ilvl="7" w:tplc="04090003" w:tentative="1">
      <w:start w:val="1"/>
      <w:numFmt w:val="bullet"/>
      <w:lvlText w:val="o"/>
      <w:lvlJc w:val="left"/>
      <w:pPr>
        <w:ind w:left="5961" w:hanging="360"/>
      </w:pPr>
      <w:rPr>
        <w:rFonts w:ascii="Courier New" w:hAnsi="Courier New" w:cs="Courier New" w:hint="default"/>
      </w:rPr>
    </w:lvl>
    <w:lvl w:ilvl="8" w:tplc="04090005" w:tentative="1">
      <w:start w:val="1"/>
      <w:numFmt w:val="bullet"/>
      <w:lvlText w:val=""/>
      <w:lvlJc w:val="left"/>
      <w:pPr>
        <w:ind w:left="6681" w:hanging="360"/>
      </w:pPr>
      <w:rPr>
        <w:rFonts w:ascii="Wingdings" w:hAnsi="Wingdings" w:hint="default"/>
      </w:rPr>
    </w:lvl>
  </w:abstractNum>
  <w:abstractNum w:abstractNumId="1" w15:restartNumberingAfterBreak="0">
    <w:nsid w:val="07167CCB"/>
    <w:multiLevelType w:val="hybridMultilevel"/>
    <w:tmpl w:val="755820F8"/>
    <w:lvl w:ilvl="0" w:tplc="7026C44C">
      <w:numFmt w:val="bullet"/>
      <w:lvlText w:val="-"/>
      <w:lvlJc w:val="left"/>
      <w:pPr>
        <w:ind w:left="921" w:hanging="360"/>
      </w:pPr>
      <w:rPr>
        <w:rFonts w:ascii="Arial" w:eastAsia="SimSun" w:hAnsi="Arial" w:cs="Arial" w:hint="default"/>
      </w:rPr>
    </w:lvl>
    <w:lvl w:ilvl="1" w:tplc="04090003" w:tentative="1">
      <w:start w:val="1"/>
      <w:numFmt w:val="bullet"/>
      <w:lvlText w:val="o"/>
      <w:lvlJc w:val="left"/>
      <w:pPr>
        <w:ind w:left="1641" w:hanging="360"/>
      </w:pPr>
      <w:rPr>
        <w:rFonts w:ascii="Courier New" w:hAnsi="Courier New" w:cs="Courier New" w:hint="default"/>
      </w:rPr>
    </w:lvl>
    <w:lvl w:ilvl="2" w:tplc="04090005" w:tentative="1">
      <w:start w:val="1"/>
      <w:numFmt w:val="bullet"/>
      <w:lvlText w:val=""/>
      <w:lvlJc w:val="left"/>
      <w:pPr>
        <w:ind w:left="2361" w:hanging="360"/>
      </w:pPr>
      <w:rPr>
        <w:rFonts w:ascii="Wingdings" w:hAnsi="Wingdings" w:hint="default"/>
      </w:rPr>
    </w:lvl>
    <w:lvl w:ilvl="3" w:tplc="04090001" w:tentative="1">
      <w:start w:val="1"/>
      <w:numFmt w:val="bullet"/>
      <w:lvlText w:val=""/>
      <w:lvlJc w:val="left"/>
      <w:pPr>
        <w:ind w:left="3081" w:hanging="360"/>
      </w:pPr>
      <w:rPr>
        <w:rFonts w:ascii="Symbol" w:hAnsi="Symbol" w:hint="default"/>
      </w:rPr>
    </w:lvl>
    <w:lvl w:ilvl="4" w:tplc="04090003" w:tentative="1">
      <w:start w:val="1"/>
      <w:numFmt w:val="bullet"/>
      <w:lvlText w:val="o"/>
      <w:lvlJc w:val="left"/>
      <w:pPr>
        <w:ind w:left="3801" w:hanging="360"/>
      </w:pPr>
      <w:rPr>
        <w:rFonts w:ascii="Courier New" w:hAnsi="Courier New" w:cs="Courier New" w:hint="default"/>
      </w:rPr>
    </w:lvl>
    <w:lvl w:ilvl="5" w:tplc="04090005" w:tentative="1">
      <w:start w:val="1"/>
      <w:numFmt w:val="bullet"/>
      <w:lvlText w:val=""/>
      <w:lvlJc w:val="left"/>
      <w:pPr>
        <w:ind w:left="4521" w:hanging="360"/>
      </w:pPr>
      <w:rPr>
        <w:rFonts w:ascii="Wingdings" w:hAnsi="Wingdings" w:hint="default"/>
      </w:rPr>
    </w:lvl>
    <w:lvl w:ilvl="6" w:tplc="04090001" w:tentative="1">
      <w:start w:val="1"/>
      <w:numFmt w:val="bullet"/>
      <w:lvlText w:val=""/>
      <w:lvlJc w:val="left"/>
      <w:pPr>
        <w:ind w:left="5241" w:hanging="360"/>
      </w:pPr>
      <w:rPr>
        <w:rFonts w:ascii="Symbol" w:hAnsi="Symbol" w:hint="default"/>
      </w:rPr>
    </w:lvl>
    <w:lvl w:ilvl="7" w:tplc="04090003" w:tentative="1">
      <w:start w:val="1"/>
      <w:numFmt w:val="bullet"/>
      <w:lvlText w:val="o"/>
      <w:lvlJc w:val="left"/>
      <w:pPr>
        <w:ind w:left="5961" w:hanging="360"/>
      </w:pPr>
      <w:rPr>
        <w:rFonts w:ascii="Courier New" w:hAnsi="Courier New" w:cs="Courier New" w:hint="default"/>
      </w:rPr>
    </w:lvl>
    <w:lvl w:ilvl="8" w:tplc="04090005" w:tentative="1">
      <w:start w:val="1"/>
      <w:numFmt w:val="bullet"/>
      <w:lvlText w:val=""/>
      <w:lvlJc w:val="left"/>
      <w:pPr>
        <w:ind w:left="6681" w:hanging="360"/>
      </w:pPr>
      <w:rPr>
        <w:rFonts w:ascii="Wingdings" w:hAnsi="Wingdings" w:hint="default"/>
      </w:rPr>
    </w:lvl>
  </w:abstractNum>
  <w:abstractNum w:abstractNumId="2" w15:restartNumberingAfterBreak="0">
    <w:nsid w:val="138505A5"/>
    <w:multiLevelType w:val="hybridMultilevel"/>
    <w:tmpl w:val="84A07802"/>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6D0A08"/>
    <w:multiLevelType w:val="hybridMultilevel"/>
    <w:tmpl w:val="D36205AC"/>
    <w:lvl w:ilvl="0" w:tplc="04090001">
      <w:start w:val="1"/>
      <w:numFmt w:val="bullet"/>
      <w:lvlText w:val=""/>
      <w:lvlJc w:val="left"/>
      <w:pPr>
        <w:ind w:left="720" w:hanging="360"/>
      </w:pPr>
      <w:rPr>
        <w:rFonts w:ascii="Symbol" w:hAnsi="Symbol" w:hint="default"/>
      </w:rPr>
    </w:lvl>
    <w:lvl w:ilvl="1" w:tplc="7026C44C">
      <w:numFmt w:val="bullet"/>
      <w:lvlText w:val="-"/>
      <w:lvlJc w:val="left"/>
      <w:pPr>
        <w:ind w:left="1440" w:hanging="360"/>
      </w:pPr>
      <w:rPr>
        <w:rFonts w:ascii="Arial" w:eastAsia="SimSu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050C92"/>
    <w:multiLevelType w:val="hybridMultilevel"/>
    <w:tmpl w:val="D91EDCB8"/>
    <w:lvl w:ilvl="0" w:tplc="93A6F11E">
      <w:start w:val="1"/>
      <w:numFmt w:val="bullet"/>
      <w:lvlText w:val="-"/>
      <w:lvlJc w:val="left"/>
      <w:pPr>
        <w:ind w:left="921" w:hanging="360"/>
      </w:pPr>
      <w:rPr>
        <w:rFonts w:ascii="Courier New" w:hAnsi="Courier New" w:hint="default"/>
      </w:rPr>
    </w:lvl>
    <w:lvl w:ilvl="1" w:tplc="04090003" w:tentative="1">
      <w:start w:val="1"/>
      <w:numFmt w:val="bullet"/>
      <w:lvlText w:val="o"/>
      <w:lvlJc w:val="left"/>
      <w:pPr>
        <w:ind w:left="1641" w:hanging="360"/>
      </w:pPr>
      <w:rPr>
        <w:rFonts w:ascii="Courier New" w:hAnsi="Courier New" w:cs="Courier New" w:hint="default"/>
      </w:rPr>
    </w:lvl>
    <w:lvl w:ilvl="2" w:tplc="04090005" w:tentative="1">
      <w:start w:val="1"/>
      <w:numFmt w:val="bullet"/>
      <w:lvlText w:val=""/>
      <w:lvlJc w:val="left"/>
      <w:pPr>
        <w:ind w:left="2361" w:hanging="360"/>
      </w:pPr>
      <w:rPr>
        <w:rFonts w:ascii="Wingdings" w:hAnsi="Wingdings" w:hint="default"/>
      </w:rPr>
    </w:lvl>
    <w:lvl w:ilvl="3" w:tplc="04090001" w:tentative="1">
      <w:start w:val="1"/>
      <w:numFmt w:val="bullet"/>
      <w:lvlText w:val=""/>
      <w:lvlJc w:val="left"/>
      <w:pPr>
        <w:ind w:left="3081" w:hanging="360"/>
      </w:pPr>
      <w:rPr>
        <w:rFonts w:ascii="Symbol" w:hAnsi="Symbol" w:hint="default"/>
      </w:rPr>
    </w:lvl>
    <w:lvl w:ilvl="4" w:tplc="04090003" w:tentative="1">
      <w:start w:val="1"/>
      <w:numFmt w:val="bullet"/>
      <w:lvlText w:val="o"/>
      <w:lvlJc w:val="left"/>
      <w:pPr>
        <w:ind w:left="3801" w:hanging="360"/>
      </w:pPr>
      <w:rPr>
        <w:rFonts w:ascii="Courier New" w:hAnsi="Courier New" w:cs="Courier New" w:hint="default"/>
      </w:rPr>
    </w:lvl>
    <w:lvl w:ilvl="5" w:tplc="04090005" w:tentative="1">
      <w:start w:val="1"/>
      <w:numFmt w:val="bullet"/>
      <w:lvlText w:val=""/>
      <w:lvlJc w:val="left"/>
      <w:pPr>
        <w:ind w:left="4521" w:hanging="360"/>
      </w:pPr>
      <w:rPr>
        <w:rFonts w:ascii="Wingdings" w:hAnsi="Wingdings" w:hint="default"/>
      </w:rPr>
    </w:lvl>
    <w:lvl w:ilvl="6" w:tplc="04090001" w:tentative="1">
      <w:start w:val="1"/>
      <w:numFmt w:val="bullet"/>
      <w:lvlText w:val=""/>
      <w:lvlJc w:val="left"/>
      <w:pPr>
        <w:ind w:left="5241" w:hanging="360"/>
      </w:pPr>
      <w:rPr>
        <w:rFonts w:ascii="Symbol" w:hAnsi="Symbol" w:hint="default"/>
      </w:rPr>
    </w:lvl>
    <w:lvl w:ilvl="7" w:tplc="04090003" w:tentative="1">
      <w:start w:val="1"/>
      <w:numFmt w:val="bullet"/>
      <w:lvlText w:val="o"/>
      <w:lvlJc w:val="left"/>
      <w:pPr>
        <w:ind w:left="5961" w:hanging="360"/>
      </w:pPr>
      <w:rPr>
        <w:rFonts w:ascii="Courier New" w:hAnsi="Courier New" w:cs="Courier New" w:hint="default"/>
      </w:rPr>
    </w:lvl>
    <w:lvl w:ilvl="8" w:tplc="04090005" w:tentative="1">
      <w:start w:val="1"/>
      <w:numFmt w:val="bullet"/>
      <w:lvlText w:val=""/>
      <w:lvlJc w:val="left"/>
      <w:pPr>
        <w:ind w:left="6681" w:hanging="360"/>
      </w:pPr>
      <w:rPr>
        <w:rFonts w:ascii="Wingdings" w:hAnsi="Wingdings" w:hint="default"/>
      </w:rPr>
    </w:lvl>
  </w:abstractNum>
  <w:abstractNum w:abstractNumId="5" w15:restartNumberingAfterBreak="0">
    <w:nsid w:val="20726808"/>
    <w:multiLevelType w:val="hybridMultilevel"/>
    <w:tmpl w:val="80409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5F042F"/>
    <w:multiLevelType w:val="hybridMultilevel"/>
    <w:tmpl w:val="9D56734E"/>
    <w:lvl w:ilvl="0" w:tplc="9B4E8774">
      <w:start w:val="1"/>
      <w:numFmt w:val="decimal"/>
      <w:lvlText w:val="B%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8" w15:restartNumberingAfterBreak="0">
    <w:nsid w:val="24353F0D"/>
    <w:multiLevelType w:val="multilevel"/>
    <w:tmpl w:val="24353F0D"/>
    <w:lvl w:ilvl="0">
      <w:start w:val="3"/>
      <w:numFmt w:val="bullet"/>
      <w:pStyle w:val="ListBullet3"/>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 w15:restartNumberingAfterBreak="0">
    <w:nsid w:val="26070479"/>
    <w:multiLevelType w:val="hybridMultilevel"/>
    <w:tmpl w:val="9E7C6F64"/>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9A7348"/>
    <w:multiLevelType w:val="hybridMultilevel"/>
    <w:tmpl w:val="DF9CF61E"/>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9E0356"/>
    <w:multiLevelType w:val="hybridMultilevel"/>
    <w:tmpl w:val="2F961A14"/>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3123E7"/>
    <w:multiLevelType w:val="multilevel"/>
    <w:tmpl w:val="7B2CD562"/>
    <w:numStyleLink w:val="ListNumbers"/>
  </w:abstractNum>
  <w:abstractNum w:abstractNumId="13" w15:restartNumberingAfterBreak="0">
    <w:nsid w:val="2C893589"/>
    <w:multiLevelType w:val="hybridMultilevel"/>
    <w:tmpl w:val="C0DC6162"/>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21A4A69"/>
    <w:multiLevelType w:val="hybridMultilevel"/>
    <w:tmpl w:val="AD425F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C81334"/>
    <w:multiLevelType w:val="hybridMultilevel"/>
    <w:tmpl w:val="CA105410"/>
    <w:lvl w:ilvl="0" w:tplc="7026C44C">
      <w:numFmt w:val="bullet"/>
      <w:lvlText w:val="-"/>
      <w:lvlJc w:val="left"/>
      <w:pPr>
        <w:ind w:left="921" w:hanging="360"/>
      </w:pPr>
      <w:rPr>
        <w:rFonts w:ascii="Arial" w:eastAsia="SimSun" w:hAnsi="Arial" w:cs="Arial" w:hint="default"/>
      </w:rPr>
    </w:lvl>
    <w:lvl w:ilvl="1" w:tplc="04090003" w:tentative="1">
      <w:start w:val="1"/>
      <w:numFmt w:val="bullet"/>
      <w:lvlText w:val="o"/>
      <w:lvlJc w:val="left"/>
      <w:pPr>
        <w:ind w:left="1641" w:hanging="360"/>
      </w:pPr>
      <w:rPr>
        <w:rFonts w:ascii="Courier New" w:hAnsi="Courier New" w:cs="Courier New" w:hint="default"/>
      </w:rPr>
    </w:lvl>
    <w:lvl w:ilvl="2" w:tplc="04090005" w:tentative="1">
      <w:start w:val="1"/>
      <w:numFmt w:val="bullet"/>
      <w:lvlText w:val=""/>
      <w:lvlJc w:val="left"/>
      <w:pPr>
        <w:ind w:left="2361" w:hanging="360"/>
      </w:pPr>
      <w:rPr>
        <w:rFonts w:ascii="Wingdings" w:hAnsi="Wingdings" w:hint="default"/>
      </w:rPr>
    </w:lvl>
    <w:lvl w:ilvl="3" w:tplc="04090001" w:tentative="1">
      <w:start w:val="1"/>
      <w:numFmt w:val="bullet"/>
      <w:lvlText w:val=""/>
      <w:lvlJc w:val="left"/>
      <w:pPr>
        <w:ind w:left="3081" w:hanging="360"/>
      </w:pPr>
      <w:rPr>
        <w:rFonts w:ascii="Symbol" w:hAnsi="Symbol" w:hint="default"/>
      </w:rPr>
    </w:lvl>
    <w:lvl w:ilvl="4" w:tplc="04090003" w:tentative="1">
      <w:start w:val="1"/>
      <w:numFmt w:val="bullet"/>
      <w:lvlText w:val="o"/>
      <w:lvlJc w:val="left"/>
      <w:pPr>
        <w:ind w:left="3801" w:hanging="360"/>
      </w:pPr>
      <w:rPr>
        <w:rFonts w:ascii="Courier New" w:hAnsi="Courier New" w:cs="Courier New" w:hint="default"/>
      </w:rPr>
    </w:lvl>
    <w:lvl w:ilvl="5" w:tplc="04090005" w:tentative="1">
      <w:start w:val="1"/>
      <w:numFmt w:val="bullet"/>
      <w:lvlText w:val=""/>
      <w:lvlJc w:val="left"/>
      <w:pPr>
        <w:ind w:left="4521" w:hanging="360"/>
      </w:pPr>
      <w:rPr>
        <w:rFonts w:ascii="Wingdings" w:hAnsi="Wingdings" w:hint="default"/>
      </w:rPr>
    </w:lvl>
    <w:lvl w:ilvl="6" w:tplc="04090001" w:tentative="1">
      <w:start w:val="1"/>
      <w:numFmt w:val="bullet"/>
      <w:lvlText w:val=""/>
      <w:lvlJc w:val="left"/>
      <w:pPr>
        <w:ind w:left="5241" w:hanging="360"/>
      </w:pPr>
      <w:rPr>
        <w:rFonts w:ascii="Symbol" w:hAnsi="Symbol" w:hint="default"/>
      </w:rPr>
    </w:lvl>
    <w:lvl w:ilvl="7" w:tplc="04090003" w:tentative="1">
      <w:start w:val="1"/>
      <w:numFmt w:val="bullet"/>
      <w:lvlText w:val="o"/>
      <w:lvlJc w:val="left"/>
      <w:pPr>
        <w:ind w:left="5961" w:hanging="360"/>
      </w:pPr>
      <w:rPr>
        <w:rFonts w:ascii="Courier New" w:hAnsi="Courier New" w:cs="Courier New" w:hint="default"/>
      </w:rPr>
    </w:lvl>
    <w:lvl w:ilvl="8" w:tplc="04090005" w:tentative="1">
      <w:start w:val="1"/>
      <w:numFmt w:val="bullet"/>
      <w:lvlText w:val=""/>
      <w:lvlJc w:val="left"/>
      <w:pPr>
        <w:ind w:left="6681" w:hanging="360"/>
      </w:pPr>
      <w:rPr>
        <w:rFonts w:ascii="Wingdings" w:hAnsi="Wingdings" w:hint="default"/>
      </w:rPr>
    </w:lvl>
  </w:abstractNum>
  <w:abstractNum w:abstractNumId="17" w15:restartNumberingAfterBreak="0">
    <w:nsid w:val="3BAD2E5E"/>
    <w:multiLevelType w:val="hybridMultilevel"/>
    <w:tmpl w:val="1A5207B0"/>
    <w:lvl w:ilvl="0" w:tplc="7026C44C">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C3C0579"/>
    <w:multiLevelType w:val="hybridMultilevel"/>
    <w:tmpl w:val="62C24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C9C7030"/>
    <w:multiLevelType w:val="hybridMultilevel"/>
    <w:tmpl w:val="8534B1B8"/>
    <w:lvl w:ilvl="0" w:tplc="3DF42D9E">
      <w:start w:val="1"/>
      <w:numFmt w:val="decimal"/>
      <w:lvlText w:val="[%1]"/>
      <w:lvlJc w:val="left"/>
      <w:pPr>
        <w:ind w:left="360" w:hanging="360"/>
      </w:pPr>
      <w:rPr>
        <w:rFonts w:hint="default"/>
        <w:sz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E68665F"/>
    <w:multiLevelType w:val="hybridMultilevel"/>
    <w:tmpl w:val="257A09B0"/>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747499"/>
    <w:multiLevelType w:val="hybridMultilevel"/>
    <w:tmpl w:val="387EAE56"/>
    <w:lvl w:ilvl="0" w:tplc="F5E276CE">
      <w:start w:val="1"/>
      <w:numFmt w:val="decimal"/>
      <w:lvlText w:val="A%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647559F"/>
    <w:multiLevelType w:val="hybridMultilevel"/>
    <w:tmpl w:val="BE66F622"/>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8B60F1"/>
    <w:multiLevelType w:val="hybridMultilevel"/>
    <w:tmpl w:val="96FEF578"/>
    <w:lvl w:ilvl="0" w:tplc="6F7A2CFA">
      <w:start w:val="601"/>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424C03"/>
    <w:multiLevelType w:val="hybridMultilevel"/>
    <w:tmpl w:val="A10A7826"/>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C4B3028"/>
    <w:multiLevelType w:val="hybridMultilevel"/>
    <w:tmpl w:val="DB585D3E"/>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CBD37C4"/>
    <w:multiLevelType w:val="hybridMultilevel"/>
    <w:tmpl w:val="9D56734E"/>
    <w:lvl w:ilvl="0" w:tplc="9B4E8774">
      <w:start w:val="1"/>
      <w:numFmt w:val="decimal"/>
      <w:lvlText w:val="B%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E0C6D01"/>
    <w:multiLevelType w:val="hybridMultilevel"/>
    <w:tmpl w:val="FAAE9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053B14"/>
    <w:multiLevelType w:val="hybridMultilevel"/>
    <w:tmpl w:val="42A62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566DBE"/>
    <w:multiLevelType w:val="hybridMultilevel"/>
    <w:tmpl w:val="9FBC9740"/>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2" w15:restartNumberingAfterBreak="0">
    <w:nsid w:val="54BD1352"/>
    <w:multiLevelType w:val="hybridMultilevel"/>
    <w:tmpl w:val="A4AE3236"/>
    <w:lvl w:ilvl="0" w:tplc="041D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33" w15:restartNumberingAfterBreak="0">
    <w:nsid w:val="568C7A5D"/>
    <w:multiLevelType w:val="hybridMultilevel"/>
    <w:tmpl w:val="469890B0"/>
    <w:lvl w:ilvl="0" w:tplc="04090015">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8BA1947"/>
    <w:multiLevelType w:val="hybridMultilevel"/>
    <w:tmpl w:val="DD9C55EA"/>
    <w:lvl w:ilvl="0" w:tplc="041D0001">
      <w:start w:val="1"/>
      <w:numFmt w:val="bullet"/>
      <w:lvlText w:val=""/>
      <w:lvlJc w:val="left"/>
      <w:pPr>
        <w:ind w:left="2250" w:hanging="360"/>
      </w:pPr>
      <w:rPr>
        <w:rFonts w:ascii="Symbol" w:hAnsi="Symbol" w:hint="default"/>
      </w:rPr>
    </w:lvl>
    <w:lvl w:ilvl="1" w:tplc="04090003" w:tentative="1">
      <w:start w:val="1"/>
      <w:numFmt w:val="bullet"/>
      <w:lvlText w:val="o"/>
      <w:lvlJc w:val="left"/>
      <w:pPr>
        <w:ind w:left="2970" w:hanging="360"/>
      </w:pPr>
      <w:rPr>
        <w:rFonts w:ascii="Courier New" w:hAnsi="Courier New" w:cs="Courier New" w:hint="default"/>
      </w:rPr>
    </w:lvl>
    <w:lvl w:ilvl="2" w:tplc="04090005" w:tentative="1">
      <w:start w:val="1"/>
      <w:numFmt w:val="bullet"/>
      <w:lvlText w:val=""/>
      <w:lvlJc w:val="left"/>
      <w:pPr>
        <w:ind w:left="3690" w:hanging="360"/>
      </w:pPr>
      <w:rPr>
        <w:rFonts w:ascii="Wingdings" w:hAnsi="Wingdings" w:hint="default"/>
      </w:rPr>
    </w:lvl>
    <w:lvl w:ilvl="3" w:tplc="04090001" w:tentative="1">
      <w:start w:val="1"/>
      <w:numFmt w:val="bullet"/>
      <w:lvlText w:val=""/>
      <w:lvlJc w:val="left"/>
      <w:pPr>
        <w:ind w:left="4410" w:hanging="360"/>
      </w:pPr>
      <w:rPr>
        <w:rFonts w:ascii="Symbol" w:hAnsi="Symbol" w:hint="default"/>
      </w:rPr>
    </w:lvl>
    <w:lvl w:ilvl="4" w:tplc="04090003" w:tentative="1">
      <w:start w:val="1"/>
      <w:numFmt w:val="bullet"/>
      <w:lvlText w:val="o"/>
      <w:lvlJc w:val="left"/>
      <w:pPr>
        <w:ind w:left="5130" w:hanging="360"/>
      </w:pPr>
      <w:rPr>
        <w:rFonts w:ascii="Courier New" w:hAnsi="Courier New" w:cs="Courier New" w:hint="default"/>
      </w:rPr>
    </w:lvl>
    <w:lvl w:ilvl="5" w:tplc="04090005" w:tentative="1">
      <w:start w:val="1"/>
      <w:numFmt w:val="bullet"/>
      <w:lvlText w:val=""/>
      <w:lvlJc w:val="left"/>
      <w:pPr>
        <w:ind w:left="5850" w:hanging="360"/>
      </w:pPr>
      <w:rPr>
        <w:rFonts w:ascii="Wingdings" w:hAnsi="Wingdings" w:hint="default"/>
      </w:rPr>
    </w:lvl>
    <w:lvl w:ilvl="6" w:tplc="04090001" w:tentative="1">
      <w:start w:val="1"/>
      <w:numFmt w:val="bullet"/>
      <w:lvlText w:val=""/>
      <w:lvlJc w:val="left"/>
      <w:pPr>
        <w:ind w:left="6570" w:hanging="360"/>
      </w:pPr>
      <w:rPr>
        <w:rFonts w:ascii="Symbol" w:hAnsi="Symbol" w:hint="default"/>
      </w:rPr>
    </w:lvl>
    <w:lvl w:ilvl="7" w:tplc="04090003" w:tentative="1">
      <w:start w:val="1"/>
      <w:numFmt w:val="bullet"/>
      <w:lvlText w:val="o"/>
      <w:lvlJc w:val="left"/>
      <w:pPr>
        <w:ind w:left="7290" w:hanging="360"/>
      </w:pPr>
      <w:rPr>
        <w:rFonts w:ascii="Courier New" w:hAnsi="Courier New" w:cs="Courier New" w:hint="default"/>
      </w:rPr>
    </w:lvl>
    <w:lvl w:ilvl="8" w:tplc="04090005" w:tentative="1">
      <w:start w:val="1"/>
      <w:numFmt w:val="bullet"/>
      <w:lvlText w:val=""/>
      <w:lvlJc w:val="left"/>
      <w:pPr>
        <w:ind w:left="8010" w:hanging="360"/>
      </w:pPr>
      <w:rPr>
        <w:rFonts w:ascii="Wingdings" w:hAnsi="Wingdings" w:hint="default"/>
      </w:rPr>
    </w:lvl>
  </w:abstractNum>
  <w:abstractNum w:abstractNumId="35" w15:restartNumberingAfterBreak="0">
    <w:nsid w:val="616955D0"/>
    <w:multiLevelType w:val="hybridMultilevel"/>
    <w:tmpl w:val="A232F5FC"/>
    <w:lvl w:ilvl="0" w:tplc="7026C44C">
      <w:numFmt w:val="bullet"/>
      <w:lvlText w:val="-"/>
      <w:lvlJc w:val="left"/>
      <w:pPr>
        <w:ind w:left="772" w:hanging="360"/>
      </w:pPr>
      <w:rPr>
        <w:rFonts w:ascii="Arial" w:eastAsia="SimSun" w:hAnsi="Arial" w:cs="Arial" w:hint="default"/>
      </w:rPr>
    </w:lvl>
    <w:lvl w:ilvl="1" w:tplc="04090003" w:tentative="1">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36" w15:restartNumberingAfterBreak="0">
    <w:nsid w:val="636267BB"/>
    <w:multiLevelType w:val="hybridMultilevel"/>
    <w:tmpl w:val="DE863B08"/>
    <w:lvl w:ilvl="0" w:tplc="6F7A2CFA">
      <w:start w:val="601"/>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AA7933"/>
    <w:multiLevelType w:val="hybridMultilevel"/>
    <w:tmpl w:val="5980F1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62C6855"/>
    <w:multiLevelType w:val="hybridMultilevel"/>
    <w:tmpl w:val="A02C48DE"/>
    <w:lvl w:ilvl="0" w:tplc="7026C44C">
      <w:numFmt w:val="bullet"/>
      <w:lvlText w:val="-"/>
      <w:lvlJc w:val="left"/>
      <w:pPr>
        <w:ind w:left="816" w:hanging="360"/>
      </w:pPr>
      <w:rPr>
        <w:rFonts w:ascii="Arial" w:eastAsia="SimSun" w:hAnsi="Arial" w:cs="Aria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4C3200B"/>
    <w:multiLevelType w:val="hybridMultilevel"/>
    <w:tmpl w:val="14A8D70C"/>
    <w:lvl w:ilvl="0" w:tplc="7026C44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C8750F"/>
    <w:multiLevelType w:val="multilevel"/>
    <w:tmpl w:val="C660FA3E"/>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3"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D8B1735"/>
    <w:multiLevelType w:val="hybridMultilevel"/>
    <w:tmpl w:val="0C600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1234C5"/>
    <w:multiLevelType w:val="hybridMultilevel"/>
    <w:tmpl w:val="5A26B8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3"/>
  </w:num>
  <w:num w:numId="2">
    <w:abstractNumId w:val="42"/>
  </w:num>
  <w:num w:numId="3">
    <w:abstractNumId w:val="19"/>
  </w:num>
  <w:num w:numId="4">
    <w:abstractNumId w:val="31"/>
  </w:num>
  <w:num w:numId="5">
    <w:abstractNumId w:val="7"/>
  </w:num>
  <w:num w:numId="6">
    <w:abstractNumId w:val="12"/>
  </w:num>
  <w:num w:numId="7">
    <w:abstractNumId w:val="39"/>
  </w:num>
  <w:num w:numId="8">
    <w:abstractNumId w:val="30"/>
  </w:num>
  <w:num w:numId="9">
    <w:abstractNumId w:val="14"/>
  </w:num>
  <w:num w:numId="10">
    <w:abstractNumId w:val="8"/>
  </w:num>
  <w:num w:numId="11">
    <w:abstractNumId w:val="40"/>
  </w:num>
  <w:num w:numId="12">
    <w:abstractNumId w:val="18"/>
  </w:num>
  <w:num w:numId="13">
    <w:abstractNumId w:val="28"/>
  </w:num>
  <w:num w:numId="14">
    <w:abstractNumId w:val="37"/>
  </w:num>
  <w:num w:numId="15">
    <w:abstractNumId w:val="15"/>
  </w:num>
  <w:num w:numId="16">
    <w:abstractNumId w:val="27"/>
  </w:num>
  <w:num w:numId="17">
    <w:abstractNumId w:val="25"/>
  </w:num>
  <w:num w:numId="18">
    <w:abstractNumId w:val="29"/>
  </w:num>
  <w:num w:numId="19">
    <w:abstractNumId w:val="24"/>
  </w:num>
  <w:num w:numId="2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13"/>
  </w:num>
  <w:num w:numId="23">
    <w:abstractNumId w:val="33"/>
  </w:num>
  <w:num w:numId="24">
    <w:abstractNumId w:val="21"/>
  </w:num>
  <w:num w:numId="25">
    <w:abstractNumId w:val="6"/>
  </w:num>
  <w:num w:numId="26">
    <w:abstractNumId w:val="45"/>
  </w:num>
  <w:num w:numId="27">
    <w:abstractNumId w:val="26"/>
  </w:num>
  <w:num w:numId="28">
    <w:abstractNumId w:val="5"/>
  </w:num>
  <w:num w:numId="29">
    <w:abstractNumId w:val="44"/>
  </w:num>
  <w:num w:numId="30">
    <w:abstractNumId w:val="11"/>
  </w:num>
  <w:num w:numId="31">
    <w:abstractNumId w:val="34"/>
  </w:num>
  <w:num w:numId="32">
    <w:abstractNumId w:val="32"/>
  </w:num>
  <w:num w:numId="33">
    <w:abstractNumId w:val="10"/>
  </w:num>
  <w:num w:numId="34">
    <w:abstractNumId w:val="17"/>
  </w:num>
  <w:num w:numId="35">
    <w:abstractNumId w:val="35"/>
  </w:num>
  <w:num w:numId="36">
    <w:abstractNumId w:val="3"/>
  </w:num>
  <w:num w:numId="37">
    <w:abstractNumId w:val="16"/>
  </w:num>
  <w:num w:numId="38">
    <w:abstractNumId w:val="1"/>
  </w:num>
  <w:num w:numId="39">
    <w:abstractNumId w:val="0"/>
  </w:num>
  <w:num w:numId="40">
    <w:abstractNumId w:val="41"/>
  </w:num>
  <w:num w:numId="41">
    <w:abstractNumId w:val="38"/>
  </w:num>
  <w:num w:numId="42">
    <w:abstractNumId w:val="36"/>
  </w:num>
  <w:num w:numId="43">
    <w:abstractNumId w:val="23"/>
  </w:num>
  <w:num w:numId="44">
    <w:abstractNumId w:val="20"/>
  </w:num>
  <w:num w:numId="45">
    <w:abstractNumId w:val="2"/>
  </w:num>
  <w:num w:numId="46">
    <w:abstractNumId w:val="4"/>
  </w:num>
  <w:num w:numId="47">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556"/>
    <w:rsid w:val="00001D35"/>
    <w:rsid w:val="00002E20"/>
    <w:rsid w:val="00004535"/>
    <w:rsid w:val="000048D6"/>
    <w:rsid w:val="00005802"/>
    <w:rsid w:val="00005858"/>
    <w:rsid w:val="00005BA9"/>
    <w:rsid w:val="00005D13"/>
    <w:rsid w:val="00005F51"/>
    <w:rsid w:val="000063A5"/>
    <w:rsid w:val="0000653F"/>
    <w:rsid w:val="0000694B"/>
    <w:rsid w:val="000069E9"/>
    <w:rsid w:val="00006EBE"/>
    <w:rsid w:val="00006ED1"/>
    <w:rsid w:val="00006EDD"/>
    <w:rsid w:val="000073EB"/>
    <w:rsid w:val="00007415"/>
    <w:rsid w:val="00007933"/>
    <w:rsid w:val="00010567"/>
    <w:rsid w:val="000109F9"/>
    <w:rsid w:val="00010C81"/>
    <w:rsid w:val="00011393"/>
    <w:rsid w:val="00011F72"/>
    <w:rsid w:val="00012946"/>
    <w:rsid w:val="00012A34"/>
    <w:rsid w:val="00012C37"/>
    <w:rsid w:val="00012C87"/>
    <w:rsid w:val="00012D50"/>
    <w:rsid w:val="00012DB6"/>
    <w:rsid w:val="00013079"/>
    <w:rsid w:val="00013391"/>
    <w:rsid w:val="00013F15"/>
    <w:rsid w:val="00014C8E"/>
    <w:rsid w:val="000150C1"/>
    <w:rsid w:val="00015AA5"/>
    <w:rsid w:val="00016491"/>
    <w:rsid w:val="000168CE"/>
    <w:rsid w:val="00016985"/>
    <w:rsid w:val="00016EC9"/>
    <w:rsid w:val="0001761C"/>
    <w:rsid w:val="00017802"/>
    <w:rsid w:val="000209FA"/>
    <w:rsid w:val="0002100A"/>
    <w:rsid w:val="0002101F"/>
    <w:rsid w:val="00021ED9"/>
    <w:rsid w:val="000222EB"/>
    <w:rsid w:val="00022F75"/>
    <w:rsid w:val="00022FD0"/>
    <w:rsid w:val="00023DC4"/>
    <w:rsid w:val="000241A1"/>
    <w:rsid w:val="00024208"/>
    <w:rsid w:val="00024A54"/>
    <w:rsid w:val="00024BA4"/>
    <w:rsid w:val="00024CCA"/>
    <w:rsid w:val="00024ED4"/>
    <w:rsid w:val="00025015"/>
    <w:rsid w:val="0002512D"/>
    <w:rsid w:val="00026020"/>
    <w:rsid w:val="00026287"/>
    <w:rsid w:val="000262F3"/>
    <w:rsid w:val="00026386"/>
    <w:rsid w:val="0002667A"/>
    <w:rsid w:val="000270E9"/>
    <w:rsid w:val="00030A19"/>
    <w:rsid w:val="00030A80"/>
    <w:rsid w:val="00030F6C"/>
    <w:rsid w:val="0003112A"/>
    <w:rsid w:val="00031410"/>
    <w:rsid w:val="000318DD"/>
    <w:rsid w:val="00031D61"/>
    <w:rsid w:val="0003211B"/>
    <w:rsid w:val="000321E2"/>
    <w:rsid w:val="00032B71"/>
    <w:rsid w:val="0003323D"/>
    <w:rsid w:val="000336D8"/>
    <w:rsid w:val="00033F8E"/>
    <w:rsid w:val="0003422E"/>
    <w:rsid w:val="000342FE"/>
    <w:rsid w:val="0003521E"/>
    <w:rsid w:val="00035407"/>
    <w:rsid w:val="0003586B"/>
    <w:rsid w:val="000361BE"/>
    <w:rsid w:val="00036376"/>
    <w:rsid w:val="00036534"/>
    <w:rsid w:val="00036635"/>
    <w:rsid w:val="00036AE0"/>
    <w:rsid w:val="00036FCD"/>
    <w:rsid w:val="00037DEE"/>
    <w:rsid w:val="00037DF9"/>
    <w:rsid w:val="00037FB3"/>
    <w:rsid w:val="0004007A"/>
    <w:rsid w:val="000403A4"/>
    <w:rsid w:val="00040E4E"/>
    <w:rsid w:val="000420DE"/>
    <w:rsid w:val="00043FFD"/>
    <w:rsid w:val="00044CDF"/>
    <w:rsid w:val="00045696"/>
    <w:rsid w:val="000456D6"/>
    <w:rsid w:val="00045CFA"/>
    <w:rsid w:val="000471C3"/>
    <w:rsid w:val="0004779A"/>
    <w:rsid w:val="00050EF3"/>
    <w:rsid w:val="00051330"/>
    <w:rsid w:val="0005277A"/>
    <w:rsid w:val="0005282C"/>
    <w:rsid w:val="0005283A"/>
    <w:rsid w:val="00053019"/>
    <w:rsid w:val="000530D4"/>
    <w:rsid w:val="000537B7"/>
    <w:rsid w:val="00053F26"/>
    <w:rsid w:val="00053F5E"/>
    <w:rsid w:val="00054795"/>
    <w:rsid w:val="00054B7B"/>
    <w:rsid w:val="00055B28"/>
    <w:rsid w:val="00055CA8"/>
    <w:rsid w:val="00056C34"/>
    <w:rsid w:val="00056EB0"/>
    <w:rsid w:val="00057080"/>
    <w:rsid w:val="000572DA"/>
    <w:rsid w:val="00057A8C"/>
    <w:rsid w:val="00057E66"/>
    <w:rsid w:val="000603C4"/>
    <w:rsid w:val="000608A3"/>
    <w:rsid w:val="00060BE9"/>
    <w:rsid w:val="00060E67"/>
    <w:rsid w:val="000615FD"/>
    <w:rsid w:val="00061E35"/>
    <w:rsid w:val="000623D5"/>
    <w:rsid w:val="00063734"/>
    <w:rsid w:val="00063F71"/>
    <w:rsid w:val="00064026"/>
    <w:rsid w:val="0006431C"/>
    <w:rsid w:val="000643D6"/>
    <w:rsid w:val="00064C2D"/>
    <w:rsid w:val="00064C32"/>
    <w:rsid w:val="00064E01"/>
    <w:rsid w:val="0006531B"/>
    <w:rsid w:val="0006559A"/>
    <w:rsid w:val="000659FC"/>
    <w:rsid w:val="00065E2D"/>
    <w:rsid w:val="00067763"/>
    <w:rsid w:val="00067869"/>
    <w:rsid w:val="000678B9"/>
    <w:rsid w:val="00067D5C"/>
    <w:rsid w:val="00067E62"/>
    <w:rsid w:val="00071266"/>
    <w:rsid w:val="00071818"/>
    <w:rsid w:val="00071B4D"/>
    <w:rsid w:val="000725AA"/>
    <w:rsid w:val="000728DC"/>
    <w:rsid w:val="00072CC4"/>
    <w:rsid w:val="000736BD"/>
    <w:rsid w:val="00073DF0"/>
    <w:rsid w:val="00074295"/>
    <w:rsid w:val="0007461D"/>
    <w:rsid w:val="00074C4B"/>
    <w:rsid w:val="00075388"/>
    <w:rsid w:val="00075E91"/>
    <w:rsid w:val="0007617D"/>
    <w:rsid w:val="000761C3"/>
    <w:rsid w:val="00076712"/>
    <w:rsid w:val="000767C7"/>
    <w:rsid w:val="00076AA4"/>
    <w:rsid w:val="00076BA8"/>
    <w:rsid w:val="00076DE5"/>
    <w:rsid w:val="00076E2E"/>
    <w:rsid w:val="00077266"/>
    <w:rsid w:val="00077CF6"/>
    <w:rsid w:val="00080023"/>
    <w:rsid w:val="00080137"/>
    <w:rsid w:val="00080956"/>
    <w:rsid w:val="00080AE1"/>
    <w:rsid w:val="000811A8"/>
    <w:rsid w:val="00081430"/>
    <w:rsid w:val="000836D9"/>
    <w:rsid w:val="00083A87"/>
    <w:rsid w:val="00083AB5"/>
    <w:rsid w:val="00083DD2"/>
    <w:rsid w:val="000848E0"/>
    <w:rsid w:val="00084DEF"/>
    <w:rsid w:val="000852AE"/>
    <w:rsid w:val="000856D8"/>
    <w:rsid w:val="00086940"/>
    <w:rsid w:val="00086AB3"/>
    <w:rsid w:val="00086C64"/>
    <w:rsid w:val="000876DD"/>
    <w:rsid w:val="00087C47"/>
    <w:rsid w:val="00090180"/>
    <w:rsid w:val="000901A1"/>
    <w:rsid w:val="000917C6"/>
    <w:rsid w:val="00091937"/>
    <w:rsid w:val="00091A98"/>
    <w:rsid w:val="000920A0"/>
    <w:rsid w:val="00092862"/>
    <w:rsid w:val="00092C76"/>
    <w:rsid w:val="00093599"/>
    <w:rsid w:val="00093D51"/>
    <w:rsid w:val="00094061"/>
    <w:rsid w:val="00094AEC"/>
    <w:rsid w:val="00094DD9"/>
    <w:rsid w:val="000957BB"/>
    <w:rsid w:val="000962F1"/>
    <w:rsid w:val="00096DA8"/>
    <w:rsid w:val="00097135"/>
    <w:rsid w:val="0009720E"/>
    <w:rsid w:val="0009751C"/>
    <w:rsid w:val="00097827"/>
    <w:rsid w:val="000A10DF"/>
    <w:rsid w:val="000A1A8D"/>
    <w:rsid w:val="000A1FA9"/>
    <w:rsid w:val="000A2266"/>
    <w:rsid w:val="000A256D"/>
    <w:rsid w:val="000A256F"/>
    <w:rsid w:val="000A32EB"/>
    <w:rsid w:val="000A3EC0"/>
    <w:rsid w:val="000A3F02"/>
    <w:rsid w:val="000A42BB"/>
    <w:rsid w:val="000A436B"/>
    <w:rsid w:val="000A4674"/>
    <w:rsid w:val="000A4D46"/>
    <w:rsid w:val="000A5881"/>
    <w:rsid w:val="000A59A3"/>
    <w:rsid w:val="000A6089"/>
    <w:rsid w:val="000A6827"/>
    <w:rsid w:val="000A7F04"/>
    <w:rsid w:val="000A7FF5"/>
    <w:rsid w:val="000B09D4"/>
    <w:rsid w:val="000B0C75"/>
    <w:rsid w:val="000B1AB0"/>
    <w:rsid w:val="000B1ACF"/>
    <w:rsid w:val="000B1F6F"/>
    <w:rsid w:val="000B2858"/>
    <w:rsid w:val="000B2C38"/>
    <w:rsid w:val="000B2CCE"/>
    <w:rsid w:val="000B2E4B"/>
    <w:rsid w:val="000B2E4D"/>
    <w:rsid w:val="000B32CB"/>
    <w:rsid w:val="000B36CB"/>
    <w:rsid w:val="000B3EDD"/>
    <w:rsid w:val="000B4795"/>
    <w:rsid w:val="000B4CB2"/>
    <w:rsid w:val="000B5637"/>
    <w:rsid w:val="000B59D9"/>
    <w:rsid w:val="000B5B95"/>
    <w:rsid w:val="000B6CD9"/>
    <w:rsid w:val="000C0440"/>
    <w:rsid w:val="000C0E6E"/>
    <w:rsid w:val="000C1132"/>
    <w:rsid w:val="000C19FB"/>
    <w:rsid w:val="000C2005"/>
    <w:rsid w:val="000C3389"/>
    <w:rsid w:val="000C3446"/>
    <w:rsid w:val="000C39A9"/>
    <w:rsid w:val="000C3DFF"/>
    <w:rsid w:val="000C4013"/>
    <w:rsid w:val="000C50B2"/>
    <w:rsid w:val="000C562D"/>
    <w:rsid w:val="000C6060"/>
    <w:rsid w:val="000C6462"/>
    <w:rsid w:val="000C65AD"/>
    <w:rsid w:val="000C6D75"/>
    <w:rsid w:val="000C71D7"/>
    <w:rsid w:val="000C71EE"/>
    <w:rsid w:val="000C79D3"/>
    <w:rsid w:val="000C7D57"/>
    <w:rsid w:val="000D01FE"/>
    <w:rsid w:val="000D0CF6"/>
    <w:rsid w:val="000D0E2E"/>
    <w:rsid w:val="000D1729"/>
    <w:rsid w:val="000D2514"/>
    <w:rsid w:val="000D29E2"/>
    <w:rsid w:val="000D2CC8"/>
    <w:rsid w:val="000D2E8D"/>
    <w:rsid w:val="000D2FE7"/>
    <w:rsid w:val="000D38E5"/>
    <w:rsid w:val="000D3E30"/>
    <w:rsid w:val="000D44B1"/>
    <w:rsid w:val="000D4816"/>
    <w:rsid w:val="000D49ED"/>
    <w:rsid w:val="000D4B4D"/>
    <w:rsid w:val="000D544F"/>
    <w:rsid w:val="000D64E2"/>
    <w:rsid w:val="000D6B4C"/>
    <w:rsid w:val="000D6B55"/>
    <w:rsid w:val="000D6FDE"/>
    <w:rsid w:val="000D7E08"/>
    <w:rsid w:val="000E08A6"/>
    <w:rsid w:val="000E1011"/>
    <w:rsid w:val="000E1053"/>
    <w:rsid w:val="000E13C5"/>
    <w:rsid w:val="000E1C83"/>
    <w:rsid w:val="000E2958"/>
    <w:rsid w:val="000E2CB1"/>
    <w:rsid w:val="000E2FA0"/>
    <w:rsid w:val="000E37C3"/>
    <w:rsid w:val="000E397B"/>
    <w:rsid w:val="000E3DE6"/>
    <w:rsid w:val="000E42CC"/>
    <w:rsid w:val="000E4EF5"/>
    <w:rsid w:val="000E59EA"/>
    <w:rsid w:val="000E5B89"/>
    <w:rsid w:val="000E5ECA"/>
    <w:rsid w:val="000E60E8"/>
    <w:rsid w:val="000E62A9"/>
    <w:rsid w:val="000E7C73"/>
    <w:rsid w:val="000E7D9B"/>
    <w:rsid w:val="000E7E82"/>
    <w:rsid w:val="000F064E"/>
    <w:rsid w:val="000F0FC9"/>
    <w:rsid w:val="000F11E1"/>
    <w:rsid w:val="000F24A4"/>
    <w:rsid w:val="000F2613"/>
    <w:rsid w:val="000F310A"/>
    <w:rsid w:val="000F39D2"/>
    <w:rsid w:val="000F3B7B"/>
    <w:rsid w:val="000F4ADC"/>
    <w:rsid w:val="000F53B4"/>
    <w:rsid w:val="000F5F7B"/>
    <w:rsid w:val="000F685C"/>
    <w:rsid w:val="000F70A4"/>
    <w:rsid w:val="00100D2A"/>
    <w:rsid w:val="0010126A"/>
    <w:rsid w:val="00101378"/>
    <w:rsid w:val="00101D8F"/>
    <w:rsid w:val="00101FE6"/>
    <w:rsid w:val="00102C92"/>
    <w:rsid w:val="00102DFF"/>
    <w:rsid w:val="00103145"/>
    <w:rsid w:val="00103159"/>
    <w:rsid w:val="001031F0"/>
    <w:rsid w:val="00103882"/>
    <w:rsid w:val="00103A3D"/>
    <w:rsid w:val="0010442B"/>
    <w:rsid w:val="00104A4E"/>
    <w:rsid w:val="00105378"/>
    <w:rsid w:val="00105900"/>
    <w:rsid w:val="00105D0B"/>
    <w:rsid w:val="00105DA1"/>
    <w:rsid w:val="00105FD3"/>
    <w:rsid w:val="0010621B"/>
    <w:rsid w:val="00106386"/>
    <w:rsid w:val="00106D9E"/>
    <w:rsid w:val="00106F37"/>
    <w:rsid w:val="001072E5"/>
    <w:rsid w:val="00107CE6"/>
    <w:rsid w:val="001100FD"/>
    <w:rsid w:val="00110653"/>
    <w:rsid w:val="00111775"/>
    <w:rsid w:val="00111EEC"/>
    <w:rsid w:val="00112830"/>
    <w:rsid w:val="00112C5B"/>
    <w:rsid w:val="00112C9D"/>
    <w:rsid w:val="001130BB"/>
    <w:rsid w:val="00113969"/>
    <w:rsid w:val="00113E7B"/>
    <w:rsid w:val="0011426B"/>
    <w:rsid w:val="001166DC"/>
    <w:rsid w:val="00117117"/>
    <w:rsid w:val="00117573"/>
    <w:rsid w:val="0012010F"/>
    <w:rsid w:val="0012042A"/>
    <w:rsid w:val="00120570"/>
    <w:rsid w:val="0012062B"/>
    <w:rsid w:val="0012163A"/>
    <w:rsid w:val="0012176A"/>
    <w:rsid w:val="00121AF3"/>
    <w:rsid w:val="0012228D"/>
    <w:rsid w:val="00122E1A"/>
    <w:rsid w:val="0012357F"/>
    <w:rsid w:val="00123F8E"/>
    <w:rsid w:val="00124ED7"/>
    <w:rsid w:val="001250BC"/>
    <w:rsid w:val="00125810"/>
    <w:rsid w:val="00125E41"/>
    <w:rsid w:val="00126222"/>
    <w:rsid w:val="00126BD6"/>
    <w:rsid w:val="0012724D"/>
    <w:rsid w:val="00127C41"/>
    <w:rsid w:val="00127E35"/>
    <w:rsid w:val="0013049F"/>
    <w:rsid w:val="00130565"/>
    <w:rsid w:val="00130E7D"/>
    <w:rsid w:val="00130F9D"/>
    <w:rsid w:val="00132447"/>
    <w:rsid w:val="00132C80"/>
    <w:rsid w:val="0013334E"/>
    <w:rsid w:val="00133737"/>
    <w:rsid w:val="00133B5F"/>
    <w:rsid w:val="001349BE"/>
    <w:rsid w:val="00134E73"/>
    <w:rsid w:val="00134FF7"/>
    <w:rsid w:val="00135175"/>
    <w:rsid w:val="00137115"/>
    <w:rsid w:val="0013715F"/>
    <w:rsid w:val="00137A78"/>
    <w:rsid w:val="00140136"/>
    <w:rsid w:val="00142FD0"/>
    <w:rsid w:val="0014394C"/>
    <w:rsid w:val="0014411C"/>
    <w:rsid w:val="00144393"/>
    <w:rsid w:val="0014472B"/>
    <w:rsid w:val="00145126"/>
    <w:rsid w:val="001455E6"/>
    <w:rsid w:val="00145643"/>
    <w:rsid w:val="0014578C"/>
    <w:rsid w:val="001470E8"/>
    <w:rsid w:val="0014725E"/>
    <w:rsid w:val="00147806"/>
    <w:rsid w:val="001500EB"/>
    <w:rsid w:val="001507DF"/>
    <w:rsid w:val="00150A18"/>
    <w:rsid w:val="00150BCE"/>
    <w:rsid w:val="0015147D"/>
    <w:rsid w:val="0015205E"/>
    <w:rsid w:val="0015318A"/>
    <w:rsid w:val="001552AC"/>
    <w:rsid w:val="00155424"/>
    <w:rsid w:val="00156382"/>
    <w:rsid w:val="00156591"/>
    <w:rsid w:val="00156592"/>
    <w:rsid w:val="00156A18"/>
    <w:rsid w:val="00156A90"/>
    <w:rsid w:val="001570F6"/>
    <w:rsid w:val="001574BE"/>
    <w:rsid w:val="0015782C"/>
    <w:rsid w:val="00157E76"/>
    <w:rsid w:val="00160D7D"/>
    <w:rsid w:val="00161793"/>
    <w:rsid w:val="0016240C"/>
    <w:rsid w:val="00162432"/>
    <w:rsid w:val="00162CB2"/>
    <w:rsid w:val="00162CF0"/>
    <w:rsid w:val="00162E5C"/>
    <w:rsid w:val="001649F2"/>
    <w:rsid w:val="00164CCC"/>
    <w:rsid w:val="0016515B"/>
    <w:rsid w:val="001654E2"/>
    <w:rsid w:val="00165C3F"/>
    <w:rsid w:val="0016629D"/>
    <w:rsid w:val="00166560"/>
    <w:rsid w:val="00167524"/>
    <w:rsid w:val="001676C6"/>
    <w:rsid w:val="0016779B"/>
    <w:rsid w:val="00170A65"/>
    <w:rsid w:val="00170CE7"/>
    <w:rsid w:val="00170FE2"/>
    <w:rsid w:val="00171382"/>
    <w:rsid w:val="00171CA4"/>
    <w:rsid w:val="00173E7B"/>
    <w:rsid w:val="00174240"/>
    <w:rsid w:val="00174A05"/>
    <w:rsid w:val="00174B25"/>
    <w:rsid w:val="00174C43"/>
    <w:rsid w:val="00175168"/>
    <w:rsid w:val="0017527B"/>
    <w:rsid w:val="0017578E"/>
    <w:rsid w:val="00175A09"/>
    <w:rsid w:val="00175D34"/>
    <w:rsid w:val="0017631E"/>
    <w:rsid w:val="00176697"/>
    <w:rsid w:val="00176B68"/>
    <w:rsid w:val="0017722F"/>
    <w:rsid w:val="00177CBF"/>
    <w:rsid w:val="0018043B"/>
    <w:rsid w:val="0018069A"/>
    <w:rsid w:val="00180D91"/>
    <w:rsid w:val="00180E55"/>
    <w:rsid w:val="00181108"/>
    <w:rsid w:val="0018120D"/>
    <w:rsid w:val="001823D8"/>
    <w:rsid w:val="00182A7A"/>
    <w:rsid w:val="0018388D"/>
    <w:rsid w:val="00183964"/>
    <w:rsid w:val="00183D6D"/>
    <w:rsid w:val="00185312"/>
    <w:rsid w:val="00186C20"/>
    <w:rsid w:val="0018755D"/>
    <w:rsid w:val="0018761A"/>
    <w:rsid w:val="00187B63"/>
    <w:rsid w:val="00187C49"/>
    <w:rsid w:val="00187D01"/>
    <w:rsid w:val="00187F9D"/>
    <w:rsid w:val="0019123C"/>
    <w:rsid w:val="00192EE6"/>
    <w:rsid w:val="00193662"/>
    <w:rsid w:val="001936BB"/>
    <w:rsid w:val="00193715"/>
    <w:rsid w:val="00193AD9"/>
    <w:rsid w:val="00193DB0"/>
    <w:rsid w:val="00194BA7"/>
    <w:rsid w:val="00195014"/>
    <w:rsid w:val="00195336"/>
    <w:rsid w:val="0019549D"/>
    <w:rsid w:val="00195BCB"/>
    <w:rsid w:val="00195D9C"/>
    <w:rsid w:val="00196590"/>
    <w:rsid w:val="001969E5"/>
    <w:rsid w:val="00197278"/>
    <w:rsid w:val="00197365"/>
    <w:rsid w:val="00197D91"/>
    <w:rsid w:val="001A019D"/>
    <w:rsid w:val="001A0874"/>
    <w:rsid w:val="001A0FA0"/>
    <w:rsid w:val="001A19FC"/>
    <w:rsid w:val="001A1B47"/>
    <w:rsid w:val="001A1EF3"/>
    <w:rsid w:val="001A24A4"/>
    <w:rsid w:val="001A24CC"/>
    <w:rsid w:val="001A2517"/>
    <w:rsid w:val="001A27B4"/>
    <w:rsid w:val="001A28B1"/>
    <w:rsid w:val="001A292E"/>
    <w:rsid w:val="001A307B"/>
    <w:rsid w:val="001A3242"/>
    <w:rsid w:val="001A35ED"/>
    <w:rsid w:val="001A377B"/>
    <w:rsid w:val="001A397D"/>
    <w:rsid w:val="001A3C1E"/>
    <w:rsid w:val="001A3F94"/>
    <w:rsid w:val="001A41BE"/>
    <w:rsid w:val="001A44E6"/>
    <w:rsid w:val="001A48D3"/>
    <w:rsid w:val="001A4DF3"/>
    <w:rsid w:val="001A5534"/>
    <w:rsid w:val="001A5745"/>
    <w:rsid w:val="001A620E"/>
    <w:rsid w:val="001A6C79"/>
    <w:rsid w:val="001A7919"/>
    <w:rsid w:val="001B00B3"/>
    <w:rsid w:val="001B0C56"/>
    <w:rsid w:val="001B0C5E"/>
    <w:rsid w:val="001B0F38"/>
    <w:rsid w:val="001B1617"/>
    <w:rsid w:val="001B19CD"/>
    <w:rsid w:val="001B1FCC"/>
    <w:rsid w:val="001B247C"/>
    <w:rsid w:val="001B27AF"/>
    <w:rsid w:val="001B3D77"/>
    <w:rsid w:val="001B3E62"/>
    <w:rsid w:val="001B53C6"/>
    <w:rsid w:val="001B55B3"/>
    <w:rsid w:val="001B5D6D"/>
    <w:rsid w:val="001B6A4A"/>
    <w:rsid w:val="001B6D50"/>
    <w:rsid w:val="001B6F27"/>
    <w:rsid w:val="001B7581"/>
    <w:rsid w:val="001B78DC"/>
    <w:rsid w:val="001B7DBC"/>
    <w:rsid w:val="001B7EF6"/>
    <w:rsid w:val="001C0343"/>
    <w:rsid w:val="001C1215"/>
    <w:rsid w:val="001C1FBB"/>
    <w:rsid w:val="001C28D1"/>
    <w:rsid w:val="001C2A41"/>
    <w:rsid w:val="001C2C49"/>
    <w:rsid w:val="001C37C6"/>
    <w:rsid w:val="001C4508"/>
    <w:rsid w:val="001C4590"/>
    <w:rsid w:val="001C47B3"/>
    <w:rsid w:val="001C4D71"/>
    <w:rsid w:val="001C51AE"/>
    <w:rsid w:val="001C5668"/>
    <w:rsid w:val="001C584F"/>
    <w:rsid w:val="001C58D9"/>
    <w:rsid w:val="001C655B"/>
    <w:rsid w:val="001C6AEB"/>
    <w:rsid w:val="001C6F5D"/>
    <w:rsid w:val="001C71E2"/>
    <w:rsid w:val="001C7743"/>
    <w:rsid w:val="001C78FD"/>
    <w:rsid w:val="001D06BE"/>
    <w:rsid w:val="001D1E21"/>
    <w:rsid w:val="001D1EF7"/>
    <w:rsid w:val="001D285F"/>
    <w:rsid w:val="001D3E04"/>
    <w:rsid w:val="001D440F"/>
    <w:rsid w:val="001D4D90"/>
    <w:rsid w:val="001D51A9"/>
    <w:rsid w:val="001D53F0"/>
    <w:rsid w:val="001D56D0"/>
    <w:rsid w:val="001D592C"/>
    <w:rsid w:val="001D5A9B"/>
    <w:rsid w:val="001D5D79"/>
    <w:rsid w:val="001D5F87"/>
    <w:rsid w:val="001D5FB6"/>
    <w:rsid w:val="001D714E"/>
    <w:rsid w:val="001D766D"/>
    <w:rsid w:val="001E0713"/>
    <w:rsid w:val="001E0AAF"/>
    <w:rsid w:val="001E17B4"/>
    <w:rsid w:val="001E1A61"/>
    <w:rsid w:val="001E202B"/>
    <w:rsid w:val="001E2111"/>
    <w:rsid w:val="001E2B81"/>
    <w:rsid w:val="001E34B9"/>
    <w:rsid w:val="001E35BB"/>
    <w:rsid w:val="001E389C"/>
    <w:rsid w:val="001E5707"/>
    <w:rsid w:val="001E5891"/>
    <w:rsid w:val="001E59F8"/>
    <w:rsid w:val="001E5CA3"/>
    <w:rsid w:val="001E7003"/>
    <w:rsid w:val="001F0027"/>
    <w:rsid w:val="001F069B"/>
    <w:rsid w:val="001F0B93"/>
    <w:rsid w:val="001F0E36"/>
    <w:rsid w:val="001F0FB5"/>
    <w:rsid w:val="001F12E8"/>
    <w:rsid w:val="001F1826"/>
    <w:rsid w:val="001F1BB1"/>
    <w:rsid w:val="001F1E3A"/>
    <w:rsid w:val="001F3BC0"/>
    <w:rsid w:val="001F444B"/>
    <w:rsid w:val="001F4850"/>
    <w:rsid w:val="001F49F6"/>
    <w:rsid w:val="001F4DF2"/>
    <w:rsid w:val="001F5224"/>
    <w:rsid w:val="001F5329"/>
    <w:rsid w:val="001F546F"/>
    <w:rsid w:val="001F567C"/>
    <w:rsid w:val="001F5C18"/>
    <w:rsid w:val="001F60A9"/>
    <w:rsid w:val="001F6AC6"/>
    <w:rsid w:val="001F7461"/>
    <w:rsid w:val="00200156"/>
    <w:rsid w:val="0020022E"/>
    <w:rsid w:val="00200DA8"/>
    <w:rsid w:val="00200DE1"/>
    <w:rsid w:val="00200FBE"/>
    <w:rsid w:val="002017EA"/>
    <w:rsid w:val="002019DA"/>
    <w:rsid w:val="00202065"/>
    <w:rsid w:val="0020219D"/>
    <w:rsid w:val="00202B7A"/>
    <w:rsid w:val="00202F2B"/>
    <w:rsid w:val="00203A96"/>
    <w:rsid w:val="00204C52"/>
    <w:rsid w:val="00206283"/>
    <w:rsid w:val="002064C5"/>
    <w:rsid w:val="002067C0"/>
    <w:rsid w:val="00206AD6"/>
    <w:rsid w:val="00206BDB"/>
    <w:rsid w:val="00207175"/>
    <w:rsid w:val="00207CF8"/>
    <w:rsid w:val="00207E3C"/>
    <w:rsid w:val="002100D2"/>
    <w:rsid w:val="00210235"/>
    <w:rsid w:val="002104B4"/>
    <w:rsid w:val="002129ED"/>
    <w:rsid w:val="002130FF"/>
    <w:rsid w:val="002148B4"/>
    <w:rsid w:val="00214A2D"/>
    <w:rsid w:val="00215936"/>
    <w:rsid w:val="00215D8D"/>
    <w:rsid w:val="00216B9C"/>
    <w:rsid w:val="00216D8E"/>
    <w:rsid w:val="00217195"/>
    <w:rsid w:val="0021750A"/>
    <w:rsid w:val="00217D2F"/>
    <w:rsid w:val="00220202"/>
    <w:rsid w:val="002208C0"/>
    <w:rsid w:val="002208C7"/>
    <w:rsid w:val="00220F04"/>
    <w:rsid w:val="00221361"/>
    <w:rsid w:val="0022346D"/>
    <w:rsid w:val="00223C3A"/>
    <w:rsid w:val="00223C63"/>
    <w:rsid w:val="00224033"/>
    <w:rsid w:val="002257E4"/>
    <w:rsid w:val="002274BA"/>
    <w:rsid w:val="002274FD"/>
    <w:rsid w:val="002278BD"/>
    <w:rsid w:val="00230161"/>
    <w:rsid w:val="002304C5"/>
    <w:rsid w:val="00230910"/>
    <w:rsid w:val="00230C6D"/>
    <w:rsid w:val="0023148C"/>
    <w:rsid w:val="00232039"/>
    <w:rsid w:val="002325BF"/>
    <w:rsid w:val="002327FB"/>
    <w:rsid w:val="002332E4"/>
    <w:rsid w:val="0023366C"/>
    <w:rsid w:val="0023382A"/>
    <w:rsid w:val="00233CB1"/>
    <w:rsid w:val="00234BB1"/>
    <w:rsid w:val="0023537E"/>
    <w:rsid w:val="00235FB6"/>
    <w:rsid w:val="00236675"/>
    <w:rsid w:val="002369C2"/>
    <w:rsid w:val="00236BF6"/>
    <w:rsid w:val="00236BF8"/>
    <w:rsid w:val="00236F2C"/>
    <w:rsid w:val="002370D8"/>
    <w:rsid w:val="0023761B"/>
    <w:rsid w:val="00237B17"/>
    <w:rsid w:val="002403F6"/>
    <w:rsid w:val="00240C4F"/>
    <w:rsid w:val="00241F46"/>
    <w:rsid w:val="00242A36"/>
    <w:rsid w:val="00242AC2"/>
    <w:rsid w:val="00242D18"/>
    <w:rsid w:val="00243DFC"/>
    <w:rsid w:val="0024409B"/>
    <w:rsid w:val="0024550E"/>
    <w:rsid w:val="00245707"/>
    <w:rsid w:val="00245CE7"/>
    <w:rsid w:val="00246BC7"/>
    <w:rsid w:val="002474A2"/>
    <w:rsid w:val="0024755F"/>
    <w:rsid w:val="002502D8"/>
    <w:rsid w:val="00250955"/>
    <w:rsid w:val="00250B57"/>
    <w:rsid w:val="00250E23"/>
    <w:rsid w:val="00250E34"/>
    <w:rsid w:val="00250F2D"/>
    <w:rsid w:val="002512AB"/>
    <w:rsid w:val="002514F0"/>
    <w:rsid w:val="00251F36"/>
    <w:rsid w:val="002521C2"/>
    <w:rsid w:val="00252497"/>
    <w:rsid w:val="002524A8"/>
    <w:rsid w:val="00252518"/>
    <w:rsid w:val="00252CDB"/>
    <w:rsid w:val="00253ACC"/>
    <w:rsid w:val="00254621"/>
    <w:rsid w:val="00254E17"/>
    <w:rsid w:val="00255090"/>
    <w:rsid w:val="00255A7F"/>
    <w:rsid w:val="00255BB7"/>
    <w:rsid w:val="00255F2C"/>
    <w:rsid w:val="00256397"/>
    <w:rsid w:val="00256423"/>
    <w:rsid w:val="0025658F"/>
    <w:rsid w:val="0025717C"/>
    <w:rsid w:val="00257594"/>
    <w:rsid w:val="00260401"/>
    <w:rsid w:val="00260627"/>
    <w:rsid w:val="00260759"/>
    <w:rsid w:val="00261BE7"/>
    <w:rsid w:val="00261CF2"/>
    <w:rsid w:val="002626A0"/>
    <w:rsid w:val="00262B04"/>
    <w:rsid w:val="00262F4C"/>
    <w:rsid w:val="00263165"/>
    <w:rsid w:val="002631B3"/>
    <w:rsid w:val="002631F9"/>
    <w:rsid w:val="00264ADD"/>
    <w:rsid w:val="00264CA5"/>
    <w:rsid w:val="00265F68"/>
    <w:rsid w:val="00265F72"/>
    <w:rsid w:val="0026661F"/>
    <w:rsid w:val="002668E6"/>
    <w:rsid w:val="00267307"/>
    <w:rsid w:val="0026738F"/>
    <w:rsid w:val="002675DC"/>
    <w:rsid w:val="0026782C"/>
    <w:rsid w:val="00267AD3"/>
    <w:rsid w:val="00270645"/>
    <w:rsid w:val="00270E63"/>
    <w:rsid w:val="002713A1"/>
    <w:rsid w:val="00271B41"/>
    <w:rsid w:val="002725A6"/>
    <w:rsid w:val="00272C35"/>
    <w:rsid w:val="00272E16"/>
    <w:rsid w:val="00274665"/>
    <w:rsid w:val="00274BB4"/>
    <w:rsid w:val="00275123"/>
    <w:rsid w:val="00275433"/>
    <w:rsid w:val="00275F27"/>
    <w:rsid w:val="00276514"/>
    <w:rsid w:val="0027683C"/>
    <w:rsid w:val="00276868"/>
    <w:rsid w:val="002769B8"/>
    <w:rsid w:val="00276A98"/>
    <w:rsid w:val="002771E9"/>
    <w:rsid w:val="002773DE"/>
    <w:rsid w:val="0027766F"/>
    <w:rsid w:val="0028059F"/>
    <w:rsid w:val="00280B0B"/>
    <w:rsid w:val="00281000"/>
    <w:rsid w:val="002813A5"/>
    <w:rsid w:val="00281664"/>
    <w:rsid w:val="00283865"/>
    <w:rsid w:val="00284830"/>
    <w:rsid w:val="00285195"/>
    <w:rsid w:val="00286074"/>
    <w:rsid w:val="002868A9"/>
    <w:rsid w:val="0028698C"/>
    <w:rsid w:val="00287003"/>
    <w:rsid w:val="00287720"/>
    <w:rsid w:val="002877A8"/>
    <w:rsid w:val="00287CD3"/>
    <w:rsid w:val="00290449"/>
    <w:rsid w:val="002906CB"/>
    <w:rsid w:val="00291183"/>
    <w:rsid w:val="0029212D"/>
    <w:rsid w:val="00292B64"/>
    <w:rsid w:val="00293327"/>
    <w:rsid w:val="00293D35"/>
    <w:rsid w:val="00294348"/>
    <w:rsid w:val="00294730"/>
    <w:rsid w:val="002955A1"/>
    <w:rsid w:val="0029560F"/>
    <w:rsid w:val="00295C63"/>
    <w:rsid w:val="002960A6"/>
    <w:rsid w:val="002972E9"/>
    <w:rsid w:val="00297377"/>
    <w:rsid w:val="00297E82"/>
    <w:rsid w:val="00297F88"/>
    <w:rsid w:val="002A184A"/>
    <w:rsid w:val="002A18A0"/>
    <w:rsid w:val="002A2245"/>
    <w:rsid w:val="002A246D"/>
    <w:rsid w:val="002A2570"/>
    <w:rsid w:val="002A327C"/>
    <w:rsid w:val="002A35CB"/>
    <w:rsid w:val="002A448C"/>
    <w:rsid w:val="002A5549"/>
    <w:rsid w:val="002A695C"/>
    <w:rsid w:val="002A6D1A"/>
    <w:rsid w:val="002A76ED"/>
    <w:rsid w:val="002A779F"/>
    <w:rsid w:val="002A7B1E"/>
    <w:rsid w:val="002A7B6F"/>
    <w:rsid w:val="002A7BDE"/>
    <w:rsid w:val="002A7D1C"/>
    <w:rsid w:val="002A7FA0"/>
    <w:rsid w:val="002B0B53"/>
    <w:rsid w:val="002B120C"/>
    <w:rsid w:val="002B144B"/>
    <w:rsid w:val="002B24DC"/>
    <w:rsid w:val="002B41DA"/>
    <w:rsid w:val="002B4AE9"/>
    <w:rsid w:val="002B4DA5"/>
    <w:rsid w:val="002B643C"/>
    <w:rsid w:val="002B7776"/>
    <w:rsid w:val="002B7DC0"/>
    <w:rsid w:val="002C0ABA"/>
    <w:rsid w:val="002C29A7"/>
    <w:rsid w:val="002C34FC"/>
    <w:rsid w:val="002C4038"/>
    <w:rsid w:val="002C45DB"/>
    <w:rsid w:val="002C4704"/>
    <w:rsid w:val="002C47EE"/>
    <w:rsid w:val="002C4B4A"/>
    <w:rsid w:val="002C4CC5"/>
    <w:rsid w:val="002C5018"/>
    <w:rsid w:val="002C5094"/>
    <w:rsid w:val="002C570F"/>
    <w:rsid w:val="002C5961"/>
    <w:rsid w:val="002C6C9B"/>
    <w:rsid w:val="002C6DDF"/>
    <w:rsid w:val="002C7323"/>
    <w:rsid w:val="002C74A4"/>
    <w:rsid w:val="002C76A3"/>
    <w:rsid w:val="002C7CCE"/>
    <w:rsid w:val="002D00E4"/>
    <w:rsid w:val="002D037E"/>
    <w:rsid w:val="002D1836"/>
    <w:rsid w:val="002D1CBE"/>
    <w:rsid w:val="002D1DA9"/>
    <w:rsid w:val="002D2705"/>
    <w:rsid w:val="002D2760"/>
    <w:rsid w:val="002D2C4B"/>
    <w:rsid w:val="002D2E62"/>
    <w:rsid w:val="002D3388"/>
    <w:rsid w:val="002D3A83"/>
    <w:rsid w:val="002D3CDA"/>
    <w:rsid w:val="002D4766"/>
    <w:rsid w:val="002D51B5"/>
    <w:rsid w:val="002D58DF"/>
    <w:rsid w:val="002D67B4"/>
    <w:rsid w:val="002D67C6"/>
    <w:rsid w:val="002D6915"/>
    <w:rsid w:val="002D6C1E"/>
    <w:rsid w:val="002D6ECB"/>
    <w:rsid w:val="002D6F60"/>
    <w:rsid w:val="002D7F36"/>
    <w:rsid w:val="002E02CB"/>
    <w:rsid w:val="002E0D77"/>
    <w:rsid w:val="002E14AC"/>
    <w:rsid w:val="002E1F09"/>
    <w:rsid w:val="002E2157"/>
    <w:rsid w:val="002E2A5F"/>
    <w:rsid w:val="002E2B09"/>
    <w:rsid w:val="002E355F"/>
    <w:rsid w:val="002E3C1A"/>
    <w:rsid w:val="002E3CD4"/>
    <w:rsid w:val="002E3E8A"/>
    <w:rsid w:val="002E5E9B"/>
    <w:rsid w:val="002E7208"/>
    <w:rsid w:val="002F08B7"/>
    <w:rsid w:val="002F0B16"/>
    <w:rsid w:val="002F0C74"/>
    <w:rsid w:val="002F14C6"/>
    <w:rsid w:val="002F1B01"/>
    <w:rsid w:val="002F1B15"/>
    <w:rsid w:val="002F1E72"/>
    <w:rsid w:val="002F3CF1"/>
    <w:rsid w:val="002F4441"/>
    <w:rsid w:val="002F446E"/>
    <w:rsid w:val="002F466A"/>
    <w:rsid w:val="002F49D6"/>
    <w:rsid w:val="002F55FC"/>
    <w:rsid w:val="002F6BD6"/>
    <w:rsid w:val="002F7416"/>
    <w:rsid w:val="002F7C80"/>
    <w:rsid w:val="003006C7"/>
    <w:rsid w:val="00300B91"/>
    <w:rsid w:val="00300FA9"/>
    <w:rsid w:val="003014C7"/>
    <w:rsid w:val="00301AC2"/>
    <w:rsid w:val="00301AF4"/>
    <w:rsid w:val="0030249D"/>
    <w:rsid w:val="00302556"/>
    <w:rsid w:val="003029C1"/>
    <w:rsid w:val="00302A29"/>
    <w:rsid w:val="00302BEE"/>
    <w:rsid w:val="00302CAE"/>
    <w:rsid w:val="00303B99"/>
    <w:rsid w:val="00304DF9"/>
    <w:rsid w:val="00304F39"/>
    <w:rsid w:val="0030527F"/>
    <w:rsid w:val="00305D8D"/>
    <w:rsid w:val="00305F0E"/>
    <w:rsid w:val="0030633B"/>
    <w:rsid w:val="0030664C"/>
    <w:rsid w:val="00306AA4"/>
    <w:rsid w:val="003077D1"/>
    <w:rsid w:val="00307ED5"/>
    <w:rsid w:val="00307F9B"/>
    <w:rsid w:val="00310169"/>
    <w:rsid w:val="00310247"/>
    <w:rsid w:val="00310248"/>
    <w:rsid w:val="00310489"/>
    <w:rsid w:val="003107BC"/>
    <w:rsid w:val="00310BFA"/>
    <w:rsid w:val="00310BFF"/>
    <w:rsid w:val="00310F90"/>
    <w:rsid w:val="003112DA"/>
    <w:rsid w:val="00311F29"/>
    <w:rsid w:val="00311F6A"/>
    <w:rsid w:val="00312015"/>
    <w:rsid w:val="00312237"/>
    <w:rsid w:val="003126E3"/>
    <w:rsid w:val="003128DB"/>
    <w:rsid w:val="00312928"/>
    <w:rsid w:val="00312A3A"/>
    <w:rsid w:val="00312BF4"/>
    <w:rsid w:val="00312E2A"/>
    <w:rsid w:val="00312F4D"/>
    <w:rsid w:val="0031337B"/>
    <w:rsid w:val="003137E5"/>
    <w:rsid w:val="00314110"/>
    <w:rsid w:val="00314659"/>
    <w:rsid w:val="0031471B"/>
    <w:rsid w:val="00314E28"/>
    <w:rsid w:val="00314F91"/>
    <w:rsid w:val="00314FEF"/>
    <w:rsid w:val="00315971"/>
    <w:rsid w:val="00315C79"/>
    <w:rsid w:val="00315D15"/>
    <w:rsid w:val="00316458"/>
    <w:rsid w:val="00316F16"/>
    <w:rsid w:val="00317D3A"/>
    <w:rsid w:val="00320460"/>
    <w:rsid w:val="00320D21"/>
    <w:rsid w:val="00320FCE"/>
    <w:rsid w:val="0032150B"/>
    <w:rsid w:val="00321693"/>
    <w:rsid w:val="00322315"/>
    <w:rsid w:val="00322E14"/>
    <w:rsid w:val="00322F7A"/>
    <w:rsid w:val="00323446"/>
    <w:rsid w:val="00323E36"/>
    <w:rsid w:val="00324486"/>
    <w:rsid w:val="003247F2"/>
    <w:rsid w:val="00325095"/>
    <w:rsid w:val="003257E3"/>
    <w:rsid w:val="0032583C"/>
    <w:rsid w:val="003266AC"/>
    <w:rsid w:val="00326CFC"/>
    <w:rsid w:val="00327364"/>
    <w:rsid w:val="00327BA8"/>
    <w:rsid w:val="00330113"/>
    <w:rsid w:val="00330236"/>
    <w:rsid w:val="00330341"/>
    <w:rsid w:val="003311AD"/>
    <w:rsid w:val="00331416"/>
    <w:rsid w:val="00331668"/>
    <w:rsid w:val="00331B6D"/>
    <w:rsid w:val="00331E20"/>
    <w:rsid w:val="0033298F"/>
    <w:rsid w:val="00332C3F"/>
    <w:rsid w:val="00332DAA"/>
    <w:rsid w:val="00332FC8"/>
    <w:rsid w:val="0033314E"/>
    <w:rsid w:val="003337C3"/>
    <w:rsid w:val="00334181"/>
    <w:rsid w:val="0033489F"/>
    <w:rsid w:val="003352A7"/>
    <w:rsid w:val="00335B44"/>
    <w:rsid w:val="00335FE3"/>
    <w:rsid w:val="00335FE9"/>
    <w:rsid w:val="00336345"/>
    <w:rsid w:val="003365A4"/>
    <w:rsid w:val="00336629"/>
    <w:rsid w:val="00336CB4"/>
    <w:rsid w:val="00337C7F"/>
    <w:rsid w:val="003409A7"/>
    <w:rsid w:val="00341080"/>
    <w:rsid w:val="00341756"/>
    <w:rsid w:val="00341812"/>
    <w:rsid w:val="00341E84"/>
    <w:rsid w:val="00342588"/>
    <w:rsid w:val="0034272C"/>
    <w:rsid w:val="00342E2C"/>
    <w:rsid w:val="00343045"/>
    <w:rsid w:val="00343D7F"/>
    <w:rsid w:val="0034429A"/>
    <w:rsid w:val="00344300"/>
    <w:rsid w:val="00344D51"/>
    <w:rsid w:val="00344E97"/>
    <w:rsid w:val="00345885"/>
    <w:rsid w:val="00345E3B"/>
    <w:rsid w:val="00346460"/>
    <w:rsid w:val="00346520"/>
    <w:rsid w:val="003474D4"/>
    <w:rsid w:val="00347E6F"/>
    <w:rsid w:val="00350137"/>
    <w:rsid w:val="003501E9"/>
    <w:rsid w:val="003519AE"/>
    <w:rsid w:val="00351E31"/>
    <w:rsid w:val="00351E50"/>
    <w:rsid w:val="0035259B"/>
    <w:rsid w:val="0035353B"/>
    <w:rsid w:val="00353C45"/>
    <w:rsid w:val="003546F6"/>
    <w:rsid w:val="003552EC"/>
    <w:rsid w:val="003553A3"/>
    <w:rsid w:val="0035554B"/>
    <w:rsid w:val="00355A7E"/>
    <w:rsid w:val="003560A3"/>
    <w:rsid w:val="00356349"/>
    <w:rsid w:val="003567A0"/>
    <w:rsid w:val="003567C0"/>
    <w:rsid w:val="00356D5E"/>
    <w:rsid w:val="00357A4B"/>
    <w:rsid w:val="00357D00"/>
    <w:rsid w:val="00357E5B"/>
    <w:rsid w:val="00360AA5"/>
    <w:rsid w:val="00361246"/>
    <w:rsid w:val="003618D0"/>
    <w:rsid w:val="00361A4A"/>
    <w:rsid w:val="00361BAF"/>
    <w:rsid w:val="003621A4"/>
    <w:rsid w:val="003622F9"/>
    <w:rsid w:val="003623CE"/>
    <w:rsid w:val="00362629"/>
    <w:rsid w:val="0036269A"/>
    <w:rsid w:val="00362877"/>
    <w:rsid w:val="00362937"/>
    <w:rsid w:val="003633B8"/>
    <w:rsid w:val="00363DB0"/>
    <w:rsid w:val="00364911"/>
    <w:rsid w:val="00365708"/>
    <w:rsid w:val="00365766"/>
    <w:rsid w:val="00365C7A"/>
    <w:rsid w:val="00365EBE"/>
    <w:rsid w:val="003660DE"/>
    <w:rsid w:val="00366802"/>
    <w:rsid w:val="00366F6C"/>
    <w:rsid w:val="0037042D"/>
    <w:rsid w:val="003709E0"/>
    <w:rsid w:val="00371977"/>
    <w:rsid w:val="00371FD7"/>
    <w:rsid w:val="0037220B"/>
    <w:rsid w:val="00372A32"/>
    <w:rsid w:val="00372AEC"/>
    <w:rsid w:val="00373086"/>
    <w:rsid w:val="00373A15"/>
    <w:rsid w:val="00373CA9"/>
    <w:rsid w:val="00374261"/>
    <w:rsid w:val="003743D5"/>
    <w:rsid w:val="0037502E"/>
    <w:rsid w:val="003755CC"/>
    <w:rsid w:val="003758F9"/>
    <w:rsid w:val="00375BEA"/>
    <w:rsid w:val="00375C06"/>
    <w:rsid w:val="00375CEE"/>
    <w:rsid w:val="0037609B"/>
    <w:rsid w:val="0037615F"/>
    <w:rsid w:val="00376C42"/>
    <w:rsid w:val="00376D55"/>
    <w:rsid w:val="00376F22"/>
    <w:rsid w:val="00377092"/>
    <w:rsid w:val="003772E3"/>
    <w:rsid w:val="00377E04"/>
    <w:rsid w:val="00377ED9"/>
    <w:rsid w:val="00377FE2"/>
    <w:rsid w:val="003802A4"/>
    <w:rsid w:val="003802C3"/>
    <w:rsid w:val="0038044F"/>
    <w:rsid w:val="00380679"/>
    <w:rsid w:val="00380B2A"/>
    <w:rsid w:val="00380BC4"/>
    <w:rsid w:val="00380FCB"/>
    <w:rsid w:val="0038101D"/>
    <w:rsid w:val="0038129F"/>
    <w:rsid w:val="00381342"/>
    <w:rsid w:val="00381DF0"/>
    <w:rsid w:val="00381E0E"/>
    <w:rsid w:val="003828AC"/>
    <w:rsid w:val="003829D5"/>
    <w:rsid w:val="00382C21"/>
    <w:rsid w:val="00382C33"/>
    <w:rsid w:val="00382FE0"/>
    <w:rsid w:val="00382FEF"/>
    <w:rsid w:val="003830AC"/>
    <w:rsid w:val="00383760"/>
    <w:rsid w:val="00383F56"/>
    <w:rsid w:val="003840F1"/>
    <w:rsid w:val="003848C1"/>
    <w:rsid w:val="00385659"/>
    <w:rsid w:val="003858A1"/>
    <w:rsid w:val="00385D49"/>
    <w:rsid w:val="0038621B"/>
    <w:rsid w:val="00386CCE"/>
    <w:rsid w:val="00386EB3"/>
    <w:rsid w:val="00386F49"/>
    <w:rsid w:val="0038717E"/>
    <w:rsid w:val="00387244"/>
    <w:rsid w:val="003872A7"/>
    <w:rsid w:val="00387820"/>
    <w:rsid w:val="00387959"/>
    <w:rsid w:val="00387E2D"/>
    <w:rsid w:val="00390C04"/>
    <w:rsid w:val="00391119"/>
    <w:rsid w:val="003914B7"/>
    <w:rsid w:val="00391990"/>
    <w:rsid w:val="003921BC"/>
    <w:rsid w:val="00393472"/>
    <w:rsid w:val="003935B2"/>
    <w:rsid w:val="003938B5"/>
    <w:rsid w:val="00393E0A"/>
    <w:rsid w:val="003949CE"/>
    <w:rsid w:val="00394F8E"/>
    <w:rsid w:val="00395904"/>
    <w:rsid w:val="00395D7E"/>
    <w:rsid w:val="003963D0"/>
    <w:rsid w:val="003963D2"/>
    <w:rsid w:val="00397D87"/>
    <w:rsid w:val="00397E4B"/>
    <w:rsid w:val="003A1322"/>
    <w:rsid w:val="003A1404"/>
    <w:rsid w:val="003A1592"/>
    <w:rsid w:val="003A181D"/>
    <w:rsid w:val="003A23D9"/>
    <w:rsid w:val="003A2B10"/>
    <w:rsid w:val="003A2C6A"/>
    <w:rsid w:val="003A2F64"/>
    <w:rsid w:val="003A396C"/>
    <w:rsid w:val="003A3B1A"/>
    <w:rsid w:val="003A46B6"/>
    <w:rsid w:val="003A47CC"/>
    <w:rsid w:val="003A569F"/>
    <w:rsid w:val="003A7AE8"/>
    <w:rsid w:val="003A7BB0"/>
    <w:rsid w:val="003A7C29"/>
    <w:rsid w:val="003A7CCA"/>
    <w:rsid w:val="003B0A90"/>
    <w:rsid w:val="003B0F01"/>
    <w:rsid w:val="003B16F1"/>
    <w:rsid w:val="003B238F"/>
    <w:rsid w:val="003B23D1"/>
    <w:rsid w:val="003B2A11"/>
    <w:rsid w:val="003B2C12"/>
    <w:rsid w:val="003B2F0C"/>
    <w:rsid w:val="003B32E6"/>
    <w:rsid w:val="003B33C2"/>
    <w:rsid w:val="003B3BDA"/>
    <w:rsid w:val="003B3C8A"/>
    <w:rsid w:val="003B3D29"/>
    <w:rsid w:val="003B468F"/>
    <w:rsid w:val="003B4ECB"/>
    <w:rsid w:val="003B554F"/>
    <w:rsid w:val="003B57A9"/>
    <w:rsid w:val="003B5E86"/>
    <w:rsid w:val="003B752E"/>
    <w:rsid w:val="003B7A52"/>
    <w:rsid w:val="003B7A73"/>
    <w:rsid w:val="003B7A84"/>
    <w:rsid w:val="003B7C1E"/>
    <w:rsid w:val="003C017E"/>
    <w:rsid w:val="003C06D3"/>
    <w:rsid w:val="003C0DBC"/>
    <w:rsid w:val="003C140E"/>
    <w:rsid w:val="003C1A2D"/>
    <w:rsid w:val="003C1DC6"/>
    <w:rsid w:val="003C1E65"/>
    <w:rsid w:val="003C215D"/>
    <w:rsid w:val="003C249A"/>
    <w:rsid w:val="003C2569"/>
    <w:rsid w:val="003C4AC5"/>
    <w:rsid w:val="003C4BAF"/>
    <w:rsid w:val="003C4E23"/>
    <w:rsid w:val="003C4F2A"/>
    <w:rsid w:val="003C5246"/>
    <w:rsid w:val="003C599D"/>
    <w:rsid w:val="003C7A21"/>
    <w:rsid w:val="003D0003"/>
    <w:rsid w:val="003D0215"/>
    <w:rsid w:val="003D03B0"/>
    <w:rsid w:val="003D1116"/>
    <w:rsid w:val="003D127C"/>
    <w:rsid w:val="003D27B2"/>
    <w:rsid w:val="003D3095"/>
    <w:rsid w:val="003D46B6"/>
    <w:rsid w:val="003D4B50"/>
    <w:rsid w:val="003D4D48"/>
    <w:rsid w:val="003D5F91"/>
    <w:rsid w:val="003D7A31"/>
    <w:rsid w:val="003E040E"/>
    <w:rsid w:val="003E0438"/>
    <w:rsid w:val="003E1514"/>
    <w:rsid w:val="003E1611"/>
    <w:rsid w:val="003E2BF5"/>
    <w:rsid w:val="003E3009"/>
    <w:rsid w:val="003E31A4"/>
    <w:rsid w:val="003E3910"/>
    <w:rsid w:val="003E4168"/>
    <w:rsid w:val="003E4AB1"/>
    <w:rsid w:val="003E4F96"/>
    <w:rsid w:val="003E50CD"/>
    <w:rsid w:val="003E5134"/>
    <w:rsid w:val="003E531F"/>
    <w:rsid w:val="003E5777"/>
    <w:rsid w:val="003E5983"/>
    <w:rsid w:val="003E5A67"/>
    <w:rsid w:val="003E6172"/>
    <w:rsid w:val="003E6E3C"/>
    <w:rsid w:val="003E7538"/>
    <w:rsid w:val="003E75EB"/>
    <w:rsid w:val="003E7A13"/>
    <w:rsid w:val="003E7DBD"/>
    <w:rsid w:val="003E7FF2"/>
    <w:rsid w:val="003F02C2"/>
    <w:rsid w:val="003F073F"/>
    <w:rsid w:val="003F0765"/>
    <w:rsid w:val="003F08B2"/>
    <w:rsid w:val="003F235B"/>
    <w:rsid w:val="003F2581"/>
    <w:rsid w:val="003F2EA2"/>
    <w:rsid w:val="003F30F0"/>
    <w:rsid w:val="003F32B4"/>
    <w:rsid w:val="003F4397"/>
    <w:rsid w:val="003F470E"/>
    <w:rsid w:val="003F5159"/>
    <w:rsid w:val="003F536B"/>
    <w:rsid w:val="003F6B0B"/>
    <w:rsid w:val="003F6DFC"/>
    <w:rsid w:val="003F763F"/>
    <w:rsid w:val="003F785F"/>
    <w:rsid w:val="00400157"/>
    <w:rsid w:val="00400C25"/>
    <w:rsid w:val="00400EC0"/>
    <w:rsid w:val="0040130B"/>
    <w:rsid w:val="0040140C"/>
    <w:rsid w:val="00401687"/>
    <w:rsid w:val="00401CAF"/>
    <w:rsid w:val="00401ED0"/>
    <w:rsid w:val="00402356"/>
    <w:rsid w:val="00403446"/>
    <w:rsid w:val="0040367C"/>
    <w:rsid w:val="00403A6A"/>
    <w:rsid w:val="00403AD7"/>
    <w:rsid w:val="00403FA1"/>
    <w:rsid w:val="00404B26"/>
    <w:rsid w:val="004052C5"/>
    <w:rsid w:val="004059D3"/>
    <w:rsid w:val="00405EFD"/>
    <w:rsid w:val="00406775"/>
    <w:rsid w:val="00406853"/>
    <w:rsid w:val="00407DEC"/>
    <w:rsid w:val="00407FC5"/>
    <w:rsid w:val="00410EFA"/>
    <w:rsid w:val="00411013"/>
    <w:rsid w:val="004115B9"/>
    <w:rsid w:val="00411ED9"/>
    <w:rsid w:val="0041285F"/>
    <w:rsid w:val="0041355A"/>
    <w:rsid w:val="004137A2"/>
    <w:rsid w:val="00413E2B"/>
    <w:rsid w:val="00414595"/>
    <w:rsid w:val="004148E6"/>
    <w:rsid w:val="0041549A"/>
    <w:rsid w:val="00415A07"/>
    <w:rsid w:val="00416020"/>
    <w:rsid w:val="004160DA"/>
    <w:rsid w:val="0041710B"/>
    <w:rsid w:val="004176EC"/>
    <w:rsid w:val="00420E72"/>
    <w:rsid w:val="00421802"/>
    <w:rsid w:val="0042207B"/>
    <w:rsid w:val="0042229A"/>
    <w:rsid w:val="0042255B"/>
    <w:rsid w:val="00423C12"/>
    <w:rsid w:val="00424C42"/>
    <w:rsid w:val="00425572"/>
    <w:rsid w:val="00425594"/>
    <w:rsid w:val="00426A19"/>
    <w:rsid w:val="004271D2"/>
    <w:rsid w:val="00430B17"/>
    <w:rsid w:val="00430CA6"/>
    <w:rsid w:val="00430E57"/>
    <w:rsid w:val="004310C7"/>
    <w:rsid w:val="00431246"/>
    <w:rsid w:val="00431CA8"/>
    <w:rsid w:val="0043261D"/>
    <w:rsid w:val="004326D3"/>
    <w:rsid w:val="00433520"/>
    <w:rsid w:val="00433958"/>
    <w:rsid w:val="00433B46"/>
    <w:rsid w:val="0043402A"/>
    <w:rsid w:val="004342AD"/>
    <w:rsid w:val="004342C9"/>
    <w:rsid w:val="00435216"/>
    <w:rsid w:val="004353CF"/>
    <w:rsid w:val="00435437"/>
    <w:rsid w:val="00435B78"/>
    <w:rsid w:val="00435C54"/>
    <w:rsid w:val="00435F29"/>
    <w:rsid w:val="0043631F"/>
    <w:rsid w:val="004373EE"/>
    <w:rsid w:val="00437439"/>
    <w:rsid w:val="00437D60"/>
    <w:rsid w:val="0044017B"/>
    <w:rsid w:val="00440D27"/>
    <w:rsid w:val="00440E8D"/>
    <w:rsid w:val="0044113C"/>
    <w:rsid w:val="004413E5"/>
    <w:rsid w:val="00441902"/>
    <w:rsid w:val="00441C6C"/>
    <w:rsid w:val="0044210D"/>
    <w:rsid w:val="00442499"/>
    <w:rsid w:val="00442F80"/>
    <w:rsid w:val="00443000"/>
    <w:rsid w:val="00443C73"/>
    <w:rsid w:val="00443DD1"/>
    <w:rsid w:val="00444F5A"/>
    <w:rsid w:val="0044505F"/>
    <w:rsid w:val="00445532"/>
    <w:rsid w:val="00445819"/>
    <w:rsid w:val="00445AE2"/>
    <w:rsid w:val="00445B1A"/>
    <w:rsid w:val="004465A4"/>
    <w:rsid w:val="00446652"/>
    <w:rsid w:val="00447C44"/>
    <w:rsid w:val="00447D98"/>
    <w:rsid w:val="0045063C"/>
    <w:rsid w:val="0045193C"/>
    <w:rsid w:val="004519E7"/>
    <w:rsid w:val="00451B3E"/>
    <w:rsid w:val="004525CE"/>
    <w:rsid w:val="0045282A"/>
    <w:rsid w:val="004528DE"/>
    <w:rsid w:val="0045441F"/>
    <w:rsid w:val="0045552E"/>
    <w:rsid w:val="00455675"/>
    <w:rsid w:val="00455BEE"/>
    <w:rsid w:val="00456588"/>
    <w:rsid w:val="00456919"/>
    <w:rsid w:val="00456A2A"/>
    <w:rsid w:val="00457875"/>
    <w:rsid w:val="00457D7F"/>
    <w:rsid w:val="00460307"/>
    <w:rsid w:val="00460783"/>
    <w:rsid w:val="00460D96"/>
    <w:rsid w:val="004616E0"/>
    <w:rsid w:val="004617F3"/>
    <w:rsid w:val="00461DAF"/>
    <w:rsid w:val="00461FC1"/>
    <w:rsid w:val="004625AE"/>
    <w:rsid w:val="004628B9"/>
    <w:rsid w:val="00462D1D"/>
    <w:rsid w:val="00463225"/>
    <w:rsid w:val="00463EDA"/>
    <w:rsid w:val="004661A3"/>
    <w:rsid w:val="004678DF"/>
    <w:rsid w:val="00467B17"/>
    <w:rsid w:val="00470EA1"/>
    <w:rsid w:val="00471282"/>
    <w:rsid w:val="00471439"/>
    <w:rsid w:val="00471B6A"/>
    <w:rsid w:val="00471FBC"/>
    <w:rsid w:val="004729B5"/>
    <w:rsid w:val="00472D91"/>
    <w:rsid w:val="00473708"/>
    <w:rsid w:val="00473B86"/>
    <w:rsid w:val="00473E60"/>
    <w:rsid w:val="00473FEA"/>
    <w:rsid w:val="004744BA"/>
    <w:rsid w:val="00474760"/>
    <w:rsid w:val="00475165"/>
    <w:rsid w:val="00475885"/>
    <w:rsid w:val="00475A58"/>
    <w:rsid w:val="004763C6"/>
    <w:rsid w:val="00476667"/>
    <w:rsid w:val="004768D9"/>
    <w:rsid w:val="00480015"/>
    <w:rsid w:val="0048020D"/>
    <w:rsid w:val="00480553"/>
    <w:rsid w:val="004816B7"/>
    <w:rsid w:val="004823CF"/>
    <w:rsid w:val="00482F56"/>
    <w:rsid w:val="00483B91"/>
    <w:rsid w:val="00483EA5"/>
    <w:rsid w:val="00483F0F"/>
    <w:rsid w:val="004846AC"/>
    <w:rsid w:val="0048515C"/>
    <w:rsid w:val="004853D3"/>
    <w:rsid w:val="0048541D"/>
    <w:rsid w:val="004858D3"/>
    <w:rsid w:val="004858EE"/>
    <w:rsid w:val="004861B6"/>
    <w:rsid w:val="0048621D"/>
    <w:rsid w:val="004863AA"/>
    <w:rsid w:val="00487320"/>
    <w:rsid w:val="0048769B"/>
    <w:rsid w:val="004905B5"/>
    <w:rsid w:val="00490929"/>
    <w:rsid w:val="00490AA7"/>
    <w:rsid w:val="00490CD8"/>
    <w:rsid w:val="0049267E"/>
    <w:rsid w:val="00492CA5"/>
    <w:rsid w:val="00492D91"/>
    <w:rsid w:val="004934BA"/>
    <w:rsid w:val="004939B4"/>
    <w:rsid w:val="00494162"/>
    <w:rsid w:val="00495593"/>
    <w:rsid w:val="00495D64"/>
    <w:rsid w:val="00495DFE"/>
    <w:rsid w:val="00496682"/>
    <w:rsid w:val="00496A38"/>
    <w:rsid w:val="0049716A"/>
    <w:rsid w:val="00497233"/>
    <w:rsid w:val="004A0A3B"/>
    <w:rsid w:val="004A0C2B"/>
    <w:rsid w:val="004A10E3"/>
    <w:rsid w:val="004A29C1"/>
    <w:rsid w:val="004A2A25"/>
    <w:rsid w:val="004A30C5"/>
    <w:rsid w:val="004A390E"/>
    <w:rsid w:val="004A3E14"/>
    <w:rsid w:val="004A424C"/>
    <w:rsid w:val="004A46F7"/>
    <w:rsid w:val="004A4E2B"/>
    <w:rsid w:val="004A58C1"/>
    <w:rsid w:val="004A5AA1"/>
    <w:rsid w:val="004A5E15"/>
    <w:rsid w:val="004A65EA"/>
    <w:rsid w:val="004A6A9A"/>
    <w:rsid w:val="004A7324"/>
    <w:rsid w:val="004A75B8"/>
    <w:rsid w:val="004A75C0"/>
    <w:rsid w:val="004A764F"/>
    <w:rsid w:val="004A7E6B"/>
    <w:rsid w:val="004B0496"/>
    <w:rsid w:val="004B0DAB"/>
    <w:rsid w:val="004B0F84"/>
    <w:rsid w:val="004B19A0"/>
    <w:rsid w:val="004B1A90"/>
    <w:rsid w:val="004B1B25"/>
    <w:rsid w:val="004B20DB"/>
    <w:rsid w:val="004B2DC6"/>
    <w:rsid w:val="004B3D91"/>
    <w:rsid w:val="004B3E81"/>
    <w:rsid w:val="004B4026"/>
    <w:rsid w:val="004B4482"/>
    <w:rsid w:val="004B49BF"/>
    <w:rsid w:val="004B58C2"/>
    <w:rsid w:val="004B5CCC"/>
    <w:rsid w:val="004B5E5A"/>
    <w:rsid w:val="004B63A5"/>
    <w:rsid w:val="004B7323"/>
    <w:rsid w:val="004B7893"/>
    <w:rsid w:val="004C0033"/>
    <w:rsid w:val="004C14B6"/>
    <w:rsid w:val="004C1FE5"/>
    <w:rsid w:val="004C2D20"/>
    <w:rsid w:val="004C364B"/>
    <w:rsid w:val="004C5244"/>
    <w:rsid w:val="004C608E"/>
    <w:rsid w:val="004C67E3"/>
    <w:rsid w:val="004D00A2"/>
    <w:rsid w:val="004D0785"/>
    <w:rsid w:val="004D08E6"/>
    <w:rsid w:val="004D163F"/>
    <w:rsid w:val="004D20B5"/>
    <w:rsid w:val="004D2BD4"/>
    <w:rsid w:val="004D2D4F"/>
    <w:rsid w:val="004D2E21"/>
    <w:rsid w:val="004D2E3E"/>
    <w:rsid w:val="004D3D97"/>
    <w:rsid w:val="004D505B"/>
    <w:rsid w:val="004D508D"/>
    <w:rsid w:val="004D5202"/>
    <w:rsid w:val="004D62E2"/>
    <w:rsid w:val="004D64D8"/>
    <w:rsid w:val="004D6976"/>
    <w:rsid w:val="004D6F4A"/>
    <w:rsid w:val="004D7C7D"/>
    <w:rsid w:val="004D7E6B"/>
    <w:rsid w:val="004E02F6"/>
    <w:rsid w:val="004E0A10"/>
    <w:rsid w:val="004E103B"/>
    <w:rsid w:val="004E11EC"/>
    <w:rsid w:val="004E1A1D"/>
    <w:rsid w:val="004E3591"/>
    <w:rsid w:val="004E3619"/>
    <w:rsid w:val="004E37F7"/>
    <w:rsid w:val="004E39D9"/>
    <w:rsid w:val="004E40E2"/>
    <w:rsid w:val="004E4157"/>
    <w:rsid w:val="004E4646"/>
    <w:rsid w:val="004E4B70"/>
    <w:rsid w:val="004E4BC1"/>
    <w:rsid w:val="004E4DC0"/>
    <w:rsid w:val="004E52A5"/>
    <w:rsid w:val="004E5979"/>
    <w:rsid w:val="004E59BA"/>
    <w:rsid w:val="004E5B61"/>
    <w:rsid w:val="004E5F65"/>
    <w:rsid w:val="004E6461"/>
    <w:rsid w:val="004E6B25"/>
    <w:rsid w:val="004E6FE5"/>
    <w:rsid w:val="004E75A4"/>
    <w:rsid w:val="004E7D49"/>
    <w:rsid w:val="004F0CDD"/>
    <w:rsid w:val="004F15A0"/>
    <w:rsid w:val="004F163B"/>
    <w:rsid w:val="004F1A98"/>
    <w:rsid w:val="004F1F92"/>
    <w:rsid w:val="004F2720"/>
    <w:rsid w:val="004F2842"/>
    <w:rsid w:val="004F427F"/>
    <w:rsid w:val="004F46FF"/>
    <w:rsid w:val="004F5C9A"/>
    <w:rsid w:val="004F5FF0"/>
    <w:rsid w:val="004F640F"/>
    <w:rsid w:val="004F64B3"/>
    <w:rsid w:val="004F699C"/>
    <w:rsid w:val="004F70C3"/>
    <w:rsid w:val="00500A4B"/>
    <w:rsid w:val="005013EA"/>
    <w:rsid w:val="0050150F"/>
    <w:rsid w:val="00501D61"/>
    <w:rsid w:val="0050206E"/>
    <w:rsid w:val="00502426"/>
    <w:rsid w:val="00503BB5"/>
    <w:rsid w:val="005041F9"/>
    <w:rsid w:val="005047C4"/>
    <w:rsid w:val="00504A68"/>
    <w:rsid w:val="00504F0F"/>
    <w:rsid w:val="005052ED"/>
    <w:rsid w:val="005061FC"/>
    <w:rsid w:val="005064EC"/>
    <w:rsid w:val="0050667C"/>
    <w:rsid w:val="0050686F"/>
    <w:rsid w:val="00506920"/>
    <w:rsid w:val="00507103"/>
    <w:rsid w:val="005108D1"/>
    <w:rsid w:val="00510D8B"/>
    <w:rsid w:val="0051128C"/>
    <w:rsid w:val="00511729"/>
    <w:rsid w:val="00511985"/>
    <w:rsid w:val="00511A90"/>
    <w:rsid w:val="00511B1B"/>
    <w:rsid w:val="0051209F"/>
    <w:rsid w:val="005128A5"/>
    <w:rsid w:val="005130C4"/>
    <w:rsid w:val="0051319C"/>
    <w:rsid w:val="0051360D"/>
    <w:rsid w:val="00514E9C"/>
    <w:rsid w:val="0051538F"/>
    <w:rsid w:val="00515CB1"/>
    <w:rsid w:val="00516813"/>
    <w:rsid w:val="005169AC"/>
    <w:rsid w:val="00516E99"/>
    <w:rsid w:val="00517BA6"/>
    <w:rsid w:val="00517C11"/>
    <w:rsid w:val="0052025C"/>
    <w:rsid w:val="0052162A"/>
    <w:rsid w:val="00521873"/>
    <w:rsid w:val="0052199B"/>
    <w:rsid w:val="00522339"/>
    <w:rsid w:val="005226CF"/>
    <w:rsid w:val="005232B5"/>
    <w:rsid w:val="00523630"/>
    <w:rsid w:val="00523739"/>
    <w:rsid w:val="00524076"/>
    <w:rsid w:val="0052418D"/>
    <w:rsid w:val="0052499B"/>
    <w:rsid w:val="00524A19"/>
    <w:rsid w:val="005257B5"/>
    <w:rsid w:val="00525C2D"/>
    <w:rsid w:val="005265C9"/>
    <w:rsid w:val="00526CBE"/>
    <w:rsid w:val="00527410"/>
    <w:rsid w:val="0053034D"/>
    <w:rsid w:val="005303DF"/>
    <w:rsid w:val="005317A1"/>
    <w:rsid w:val="005324C2"/>
    <w:rsid w:val="00532538"/>
    <w:rsid w:val="00532D21"/>
    <w:rsid w:val="00533080"/>
    <w:rsid w:val="005330E9"/>
    <w:rsid w:val="0053456B"/>
    <w:rsid w:val="0053490D"/>
    <w:rsid w:val="005349DF"/>
    <w:rsid w:val="0053579C"/>
    <w:rsid w:val="00535847"/>
    <w:rsid w:val="00535910"/>
    <w:rsid w:val="00535D50"/>
    <w:rsid w:val="00536157"/>
    <w:rsid w:val="0053667E"/>
    <w:rsid w:val="005378B7"/>
    <w:rsid w:val="00537AF5"/>
    <w:rsid w:val="00540483"/>
    <w:rsid w:val="00540EE4"/>
    <w:rsid w:val="00540EEE"/>
    <w:rsid w:val="00541479"/>
    <w:rsid w:val="00541639"/>
    <w:rsid w:val="0054243B"/>
    <w:rsid w:val="0054250A"/>
    <w:rsid w:val="0054253D"/>
    <w:rsid w:val="00543BFF"/>
    <w:rsid w:val="00543DB1"/>
    <w:rsid w:val="00543F18"/>
    <w:rsid w:val="005444AF"/>
    <w:rsid w:val="0054493E"/>
    <w:rsid w:val="00544A6F"/>
    <w:rsid w:val="00545257"/>
    <w:rsid w:val="0054575B"/>
    <w:rsid w:val="00545898"/>
    <w:rsid w:val="00545BDD"/>
    <w:rsid w:val="00545D9A"/>
    <w:rsid w:val="005464EC"/>
    <w:rsid w:val="00547278"/>
    <w:rsid w:val="005474CE"/>
    <w:rsid w:val="005500CB"/>
    <w:rsid w:val="00550193"/>
    <w:rsid w:val="00551539"/>
    <w:rsid w:val="005523CA"/>
    <w:rsid w:val="0055284F"/>
    <w:rsid w:val="005528E1"/>
    <w:rsid w:val="0055347F"/>
    <w:rsid w:val="00553E02"/>
    <w:rsid w:val="005543AF"/>
    <w:rsid w:val="005547D4"/>
    <w:rsid w:val="00554D54"/>
    <w:rsid w:val="00555978"/>
    <w:rsid w:val="00555FC9"/>
    <w:rsid w:val="00556729"/>
    <w:rsid w:val="00557284"/>
    <w:rsid w:val="00557E8E"/>
    <w:rsid w:val="005603E3"/>
    <w:rsid w:val="00560A31"/>
    <w:rsid w:val="00560CC1"/>
    <w:rsid w:val="005614A7"/>
    <w:rsid w:val="005616B4"/>
    <w:rsid w:val="00561886"/>
    <w:rsid w:val="00561AF3"/>
    <w:rsid w:val="00561EA0"/>
    <w:rsid w:val="005626D2"/>
    <w:rsid w:val="005628CE"/>
    <w:rsid w:val="00564F18"/>
    <w:rsid w:val="00565DB8"/>
    <w:rsid w:val="00566463"/>
    <w:rsid w:val="00566C35"/>
    <w:rsid w:val="00566D23"/>
    <w:rsid w:val="00567076"/>
    <w:rsid w:val="00570143"/>
    <w:rsid w:val="00570482"/>
    <w:rsid w:val="00570960"/>
    <w:rsid w:val="0057168F"/>
    <w:rsid w:val="005718E2"/>
    <w:rsid w:val="00571CFE"/>
    <w:rsid w:val="005722D7"/>
    <w:rsid w:val="00572741"/>
    <w:rsid w:val="00572A89"/>
    <w:rsid w:val="00572C45"/>
    <w:rsid w:val="00573B5E"/>
    <w:rsid w:val="00573DBE"/>
    <w:rsid w:val="0057414B"/>
    <w:rsid w:val="00574C13"/>
    <w:rsid w:val="00574E30"/>
    <w:rsid w:val="0057570C"/>
    <w:rsid w:val="00576439"/>
    <w:rsid w:val="00576452"/>
    <w:rsid w:val="005764C1"/>
    <w:rsid w:val="005766D2"/>
    <w:rsid w:val="00576CDB"/>
    <w:rsid w:val="00576DCE"/>
    <w:rsid w:val="00576ECD"/>
    <w:rsid w:val="00577250"/>
    <w:rsid w:val="005775B4"/>
    <w:rsid w:val="00577BAD"/>
    <w:rsid w:val="00577ECB"/>
    <w:rsid w:val="00580499"/>
    <w:rsid w:val="005806A9"/>
    <w:rsid w:val="00580A61"/>
    <w:rsid w:val="00580E45"/>
    <w:rsid w:val="005810B3"/>
    <w:rsid w:val="00582E48"/>
    <w:rsid w:val="0058341D"/>
    <w:rsid w:val="0058352B"/>
    <w:rsid w:val="0058383A"/>
    <w:rsid w:val="00583ABC"/>
    <w:rsid w:val="00583C01"/>
    <w:rsid w:val="00583CB1"/>
    <w:rsid w:val="005847F0"/>
    <w:rsid w:val="00584993"/>
    <w:rsid w:val="00584BF0"/>
    <w:rsid w:val="0058540B"/>
    <w:rsid w:val="00585554"/>
    <w:rsid w:val="00585C0F"/>
    <w:rsid w:val="0058734D"/>
    <w:rsid w:val="005876DE"/>
    <w:rsid w:val="0059076A"/>
    <w:rsid w:val="00590E5F"/>
    <w:rsid w:val="00590EDE"/>
    <w:rsid w:val="00591CBD"/>
    <w:rsid w:val="00591DB7"/>
    <w:rsid w:val="005922FA"/>
    <w:rsid w:val="00592FB8"/>
    <w:rsid w:val="005930D3"/>
    <w:rsid w:val="0059364A"/>
    <w:rsid w:val="00593B42"/>
    <w:rsid w:val="005942D9"/>
    <w:rsid w:val="00594DDA"/>
    <w:rsid w:val="00594E63"/>
    <w:rsid w:val="005956FF"/>
    <w:rsid w:val="00596236"/>
    <w:rsid w:val="005965C3"/>
    <w:rsid w:val="00597D59"/>
    <w:rsid w:val="00597FE2"/>
    <w:rsid w:val="005A01C9"/>
    <w:rsid w:val="005A07F2"/>
    <w:rsid w:val="005A0814"/>
    <w:rsid w:val="005A0ABD"/>
    <w:rsid w:val="005A10FA"/>
    <w:rsid w:val="005A1D0C"/>
    <w:rsid w:val="005A1EA7"/>
    <w:rsid w:val="005A2DF6"/>
    <w:rsid w:val="005A364E"/>
    <w:rsid w:val="005A367F"/>
    <w:rsid w:val="005A3C03"/>
    <w:rsid w:val="005A3EC1"/>
    <w:rsid w:val="005A431F"/>
    <w:rsid w:val="005A49AD"/>
    <w:rsid w:val="005A4FD6"/>
    <w:rsid w:val="005A5552"/>
    <w:rsid w:val="005A5909"/>
    <w:rsid w:val="005A5D2C"/>
    <w:rsid w:val="005A6470"/>
    <w:rsid w:val="005A745D"/>
    <w:rsid w:val="005A7C93"/>
    <w:rsid w:val="005B061C"/>
    <w:rsid w:val="005B0874"/>
    <w:rsid w:val="005B08A7"/>
    <w:rsid w:val="005B0972"/>
    <w:rsid w:val="005B0C73"/>
    <w:rsid w:val="005B13F0"/>
    <w:rsid w:val="005B23C5"/>
    <w:rsid w:val="005B2812"/>
    <w:rsid w:val="005B2D48"/>
    <w:rsid w:val="005B3F7D"/>
    <w:rsid w:val="005B4732"/>
    <w:rsid w:val="005B50CA"/>
    <w:rsid w:val="005B6858"/>
    <w:rsid w:val="005B7168"/>
    <w:rsid w:val="005B719F"/>
    <w:rsid w:val="005B7DD4"/>
    <w:rsid w:val="005C0621"/>
    <w:rsid w:val="005C166E"/>
    <w:rsid w:val="005C2D30"/>
    <w:rsid w:val="005C31C9"/>
    <w:rsid w:val="005C3FD4"/>
    <w:rsid w:val="005C409A"/>
    <w:rsid w:val="005C4BA8"/>
    <w:rsid w:val="005C5409"/>
    <w:rsid w:val="005C5D49"/>
    <w:rsid w:val="005C5E98"/>
    <w:rsid w:val="005C6198"/>
    <w:rsid w:val="005C63DD"/>
    <w:rsid w:val="005C6831"/>
    <w:rsid w:val="005C68EE"/>
    <w:rsid w:val="005C6C23"/>
    <w:rsid w:val="005C6ECB"/>
    <w:rsid w:val="005C706B"/>
    <w:rsid w:val="005C7E5A"/>
    <w:rsid w:val="005D0211"/>
    <w:rsid w:val="005D041E"/>
    <w:rsid w:val="005D0664"/>
    <w:rsid w:val="005D091E"/>
    <w:rsid w:val="005D10CC"/>
    <w:rsid w:val="005D15FD"/>
    <w:rsid w:val="005D1ACB"/>
    <w:rsid w:val="005D1B97"/>
    <w:rsid w:val="005D209F"/>
    <w:rsid w:val="005D20BE"/>
    <w:rsid w:val="005D2686"/>
    <w:rsid w:val="005D2A31"/>
    <w:rsid w:val="005D2B14"/>
    <w:rsid w:val="005D3501"/>
    <w:rsid w:val="005D36DD"/>
    <w:rsid w:val="005D36F3"/>
    <w:rsid w:val="005D4237"/>
    <w:rsid w:val="005D475B"/>
    <w:rsid w:val="005D5243"/>
    <w:rsid w:val="005D5859"/>
    <w:rsid w:val="005D5F10"/>
    <w:rsid w:val="005D63A2"/>
    <w:rsid w:val="005D6738"/>
    <w:rsid w:val="005D6AF9"/>
    <w:rsid w:val="005D6E81"/>
    <w:rsid w:val="005D6E8E"/>
    <w:rsid w:val="005D7074"/>
    <w:rsid w:val="005D79E4"/>
    <w:rsid w:val="005D7B84"/>
    <w:rsid w:val="005E044D"/>
    <w:rsid w:val="005E0886"/>
    <w:rsid w:val="005E09DF"/>
    <w:rsid w:val="005E0BAF"/>
    <w:rsid w:val="005E0C9E"/>
    <w:rsid w:val="005E1071"/>
    <w:rsid w:val="005E1786"/>
    <w:rsid w:val="005E1A48"/>
    <w:rsid w:val="005E1D22"/>
    <w:rsid w:val="005E2543"/>
    <w:rsid w:val="005E2655"/>
    <w:rsid w:val="005E27A5"/>
    <w:rsid w:val="005E29EE"/>
    <w:rsid w:val="005E3525"/>
    <w:rsid w:val="005E3E7C"/>
    <w:rsid w:val="005E42A3"/>
    <w:rsid w:val="005E509B"/>
    <w:rsid w:val="005E5639"/>
    <w:rsid w:val="005E5A55"/>
    <w:rsid w:val="005E5C67"/>
    <w:rsid w:val="005E626C"/>
    <w:rsid w:val="005E6746"/>
    <w:rsid w:val="005E7B9E"/>
    <w:rsid w:val="005E7E6A"/>
    <w:rsid w:val="005E7EAE"/>
    <w:rsid w:val="005F074E"/>
    <w:rsid w:val="005F0773"/>
    <w:rsid w:val="005F0796"/>
    <w:rsid w:val="005F0BEF"/>
    <w:rsid w:val="005F0C44"/>
    <w:rsid w:val="005F1043"/>
    <w:rsid w:val="005F110A"/>
    <w:rsid w:val="005F18AA"/>
    <w:rsid w:val="005F30B4"/>
    <w:rsid w:val="005F3178"/>
    <w:rsid w:val="005F3946"/>
    <w:rsid w:val="005F395F"/>
    <w:rsid w:val="005F442A"/>
    <w:rsid w:val="005F486B"/>
    <w:rsid w:val="005F4B33"/>
    <w:rsid w:val="005F4F8C"/>
    <w:rsid w:val="005F55A6"/>
    <w:rsid w:val="005F69A1"/>
    <w:rsid w:val="005F720F"/>
    <w:rsid w:val="005F7B1A"/>
    <w:rsid w:val="00600499"/>
    <w:rsid w:val="006006D2"/>
    <w:rsid w:val="00600A7F"/>
    <w:rsid w:val="00601379"/>
    <w:rsid w:val="00601FED"/>
    <w:rsid w:val="006021F0"/>
    <w:rsid w:val="00602B45"/>
    <w:rsid w:val="00602BA5"/>
    <w:rsid w:val="00602DF5"/>
    <w:rsid w:val="006030A4"/>
    <w:rsid w:val="00603181"/>
    <w:rsid w:val="00603BE7"/>
    <w:rsid w:val="006049E4"/>
    <w:rsid w:val="00604C5A"/>
    <w:rsid w:val="0060542D"/>
    <w:rsid w:val="00605D63"/>
    <w:rsid w:val="00606B10"/>
    <w:rsid w:val="00606E31"/>
    <w:rsid w:val="00607220"/>
    <w:rsid w:val="0060723C"/>
    <w:rsid w:val="00607AEE"/>
    <w:rsid w:val="006103D7"/>
    <w:rsid w:val="00610E5B"/>
    <w:rsid w:val="00610E8A"/>
    <w:rsid w:val="00611138"/>
    <w:rsid w:val="00611641"/>
    <w:rsid w:val="00611A37"/>
    <w:rsid w:val="00611ABB"/>
    <w:rsid w:val="006123D3"/>
    <w:rsid w:val="0061245E"/>
    <w:rsid w:val="00612664"/>
    <w:rsid w:val="006128ED"/>
    <w:rsid w:val="00613225"/>
    <w:rsid w:val="006133E0"/>
    <w:rsid w:val="00613D2C"/>
    <w:rsid w:val="00613DC9"/>
    <w:rsid w:val="006148F0"/>
    <w:rsid w:val="006149E5"/>
    <w:rsid w:val="006159F5"/>
    <w:rsid w:val="00615D9E"/>
    <w:rsid w:val="00615E62"/>
    <w:rsid w:val="006163A2"/>
    <w:rsid w:val="00616B00"/>
    <w:rsid w:val="00616EAE"/>
    <w:rsid w:val="00617C32"/>
    <w:rsid w:val="00617D95"/>
    <w:rsid w:val="00617E3D"/>
    <w:rsid w:val="00617FC9"/>
    <w:rsid w:val="00621730"/>
    <w:rsid w:val="00621BB2"/>
    <w:rsid w:val="00622116"/>
    <w:rsid w:val="00622C09"/>
    <w:rsid w:val="00622D05"/>
    <w:rsid w:val="0062318C"/>
    <w:rsid w:val="0062375A"/>
    <w:rsid w:val="00623A4E"/>
    <w:rsid w:val="00623BB5"/>
    <w:rsid w:val="006243C5"/>
    <w:rsid w:val="006244E7"/>
    <w:rsid w:val="006246BD"/>
    <w:rsid w:val="006257BD"/>
    <w:rsid w:val="006260C3"/>
    <w:rsid w:val="00626439"/>
    <w:rsid w:val="00627280"/>
    <w:rsid w:val="00627559"/>
    <w:rsid w:val="00627A07"/>
    <w:rsid w:val="00627ECB"/>
    <w:rsid w:val="006303D8"/>
    <w:rsid w:val="006304F6"/>
    <w:rsid w:val="00630587"/>
    <w:rsid w:val="00630E3E"/>
    <w:rsid w:val="00631432"/>
    <w:rsid w:val="0063219A"/>
    <w:rsid w:val="00632977"/>
    <w:rsid w:val="006329C3"/>
    <w:rsid w:val="00633339"/>
    <w:rsid w:val="00633802"/>
    <w:rsid w:val="00633DFE"/>
    <w:rsid w:val="006343E7"/>
    <w:rsid w:val="00634685"/>
    <w:rsid w:val="00634B26"/>
    <w:rsid w:val="00635135"/>
    <w:rsid w:val="006351AE"/>
    <w:rsid w:val="00635B77"/>
    <w:rsid w:val="006361E2"/>
    <w:rsid w:val="00636357"/>
    <w:rsid w:val="00636BA0"/>
    <w:rsid w:val="00636F33"/>
    <w:rsid w:val="00637303"/>
    <w:rsid w:val="00640936"/>
    <w:rsid w:val="00640EA9"/>
    <w:rsid w:val="00641109"/>
    <w:rsid w:val="00641697"/>
    <w:rsid w:val="00641859"/>
    <w:rsid w:val="006418D9"/>
    <w:rsid w:val="006418DF"/>
    <w:rsid w:val="00643296"/>
    <w:rsid w:val="00643D76"/>
    <w:rsid w:val="00644739"/>
    <w:rsid w:val="00644EF7"/>
    <w:rsid w:val="0064551A"/>
    <w:rsid w:val="006455BE"/>
    <w:rsid w:val="00645658"/>
    <w:rsid w:val="00645C24"/>
    <w:rsid w:val="00645E94"/>
    <w:rsid w:val="006461BA"/>
    <w:rsid w:val="00646259"/>
    <w:rsid w:val="006462A0"/>
    <w:rsid w:val="00646357"/>
    <w:rsid w:val="00646415"/>
    <w:rsid w:val="00646CC6"/>
    <w:rsid w:val="006502E7"/>
    <w:rsid w:val="00650302"/>
    <w:rsid w:val="006506CF"/>
    <w:rsid w:val="00650DAB"/>
    <w:rsid w:val="00650E6E"/>
    <w:rsid w:val="0065139E"/>
    <w:rsid w:val="00651436"/>
    <w:rsid w:val="00651A5D"/>
    <w:rsid w:val="0065308D"/>
    <w:rsid w:val="006539C2"/>
    <w:rsid w:val="00653A70"/>
    <w:rsid w:val="00653D78"/>
    <w:rsid w:val="00653ECD"/>
    <w:rsid w:val="00653FF4"/>
    <w:rsid w:val="006545ED"/>
    <w:rsid w:val="00655058"/>
    <w:rsid w:val="00655869"/>
    <w:rsid w:val="00655942"/>
    <w:rsid w:val="006560FD"/>
    <w:rsid w:val="0065628E"/>
    <w:rsid w:val="00656306"/>
    <w:rsid w:val="0065683A"/>
    <w:rsid w:val="0065718C"/>
    <w:rsid w:val="00657BE2"/>
    <w:rsid w:val="00660618"/>
    <w:rsid w:val="00660928"/>
    <w:rsid w:val="00660D5A"/>
    <w:rsid w:val="00660DEC"/>
    <w:rsid w:val="00660F05"/>
    <w:rsid w:val="00662D12"/>
    <w:rsid w:val="00662DC1"/>
    <w:rsid w:val="0066329D"/>
    <w:rsid w:val="006637AA"/>
    <w:rsid w:val="00663911"/>
    <w:rsid w:val="00663F22"/>
    <w:rsid w:val="006645DB"/>
    <w:rsid w:val="00664C4C"/>
    <w:rsid w:val="00664E11"/>
    <w:rsid w:val="00664FA0"/>
    <w:rsid w:val="006655EA"/>
    <w:rsid w:val="0066582A"/>
    <w:rsid w:val="00665D19"/>
    <w:rsid w:val="00665D90"/>
    <w:rsid w:val="006665FF"/>
    <w:rsid w:val="0066674A"/>
    <w:rsid w:val="0066769C"/>
    <w:rsid w:val="00667B4D"/>
    <w:rsid w:val="00670100"/>
    <w:rsid w:val="00670672"/>
    <w:rsid w:val="006709BE"/>
    <w:rsid w:val="006711F9"/>
    <w:rsid w:val="00671210"/>
    <w:rsid w:val="0067124A"/>
    <w:rsid w:val="00671457"/>
    <w:rsid w:val="006714EE"/>
    <w:rsid w:val="0067152D"/>
    <w:rsid w:val="00671D5C"/>
    <w:rsid w:val="00671E97"/>
    <w:rsid w:val="006722E6"/>
    <w:rsid w:val="00672791"/>
    <w:rsid w:val="0067381D"/>
    <w:rsid w:val="00673AE4"/>
    <w:rsid w:val="00673D6E"/>
    <w:rsid w:val="006745B1"/>
    <w:rsid w:val="00674A86"/>
    <w:rsid w:val="006751FD"/>
    <w:rsid w:val="0067722A"/>
    <w:rsid w:val="0067745F"/>
    <w:rsid w:val="00677966"/>
    <w:rsid w:val="006779B2"/>
    <w:rsid w:val="00677EDC"/>
    <w:rsid w:val="006804C8"/>
    <w:rsid w:val="00680767"/>
    <w:rsid w:val="00680870"/>
    <w:rsid w:val="00680965"/>
    <w:rsid w:val="00680DE8"/>
    <w:rsid w:val="00680F77"/>
    <w:rsid w:val="00681173"/>
    <w:rsid w:val="006816AD"/>
    <w:rsid w:val="00681BE8"/>
    <w:rsid w:val="00682DDF"/>
    <w:rsid w:val="006835BC"/>
    <w:rsid w:val="00683670"/>
    <w:rsid w:val="00683BCD"/>
    <w:rsid w:val="00683E47"/>
    <w:rsid w:val="0068437D"/>
    <w:rsid w:val="0068578D"/>
    <w:rsid w:val="006857F5"/>
    <w:rsid w:val="00685A80"/>
    <w:rsid w:val="00685D76"/>
    <w:rsid w:val="0068622B"/>
    <w:rsid w:val="006876A5"/>
    <w:rsid w:val="006878E8"/>
    <w:rsid w:val="00687AB9"/>
    <w:rsid w:val="00687D2D"/>
    <w:rsid w:val="00687FF9"/>
    <w:rsid w:val="00690020"/>
    <w:rsid w:val="00690036"/>
    <w:rsid w:val="00690728"/>
    <w:rsid w:val="00690831"/>
    <w:rsid w:val="00690FF4"/>
    <w:rsid w:val="0069101B"/>
    <w:rsid w:val="00691C5D"/>
    <w:rsid w:val="0069247C"/>
    <w:rsid w:val="0069271C"/>
    <w:rsid w:val="006927D2"/>
    <w:rsid w:val="00692895"/>
    <w:rsid w:val="00692E39"/>
    <w:rsid w:val="00692F45"/>
    <w:rsid w:val="00693132"/>
    <w:rsid w:val="006933C5"/>
    <w:rsid w:val="00694B03"/>
    <w:rsid w:val="00694B1C"/>
    <w:rsid w:val="00695110"/>
    <w:rsid w:val="0069537B"/>
    <w:rsid w:val="00695480"/>
    <w:rsid w:val="006959A2"/>
    <w:rsid w:val="00696340"/>
    <w:rsid w:val="006972DC"/>
    <w:rsid w:val="006972F3"/>
    <w:rsid w:val="006A0654"/>
    <w:rsid w:val="006A06AC"/>
    <w:rsid w:val="006A09B6"/>
    <w:rsid w:val="006A11A0"/>
    <w:rsid w:val="006A13E2"/>
    <w:rsid w:val="006A13F0"/>
    <w:rsid w:val="006A16DD"/>
    <w:rsid w:val="006A1E46"/>
    <w:rsid w:val="006A1EE4"/>
    <w:rsid w:val="006A33EA"/>
    <w:rsid w:val="006A39FF"/>
    <w:rsid w:val="006A3B55"/>
    <w:rsid w:val="006A44DA"/>
    <w:rsid w:val="006A4B20"/>
    <w:rsid w:val="006A4C41"/>
    <w:rsid w:val="006A4EFF"/>
    <w:rsid w:val="006A4FA1"/>
    <w:rsid w:val="006A5121"/>
    <w:rsid w:val="006A62A3"/>
    <w:rsid w:val="006A64C8"/>
    <w:rsid w:val="006A676D"/>
    <w:rsid w:val="006A699F"/>
    <w:rsid w:val="006A7030"/>
    <w:rsid w:val="006A72EF"/>
    <w:rsid w:val="006A7D64"/>
    <w:rsid w:val="006B005C"/>
    <w:rsid w:val="006B0289"/>
    <w:rsid w:val="006B08F9"/>
    <w:rsid w:val="006B09E9"/>
    <w:rsid w:val="006B0E03"/>
    <w:rsid w:val="006B10A4"/>
    <w:rsid w:val="006B11FC"/>
    <w:rsid w:val="006B1E05"/>
    <w:rsid w:val="006B1E0E"/>
    <w:rsid w:val="006B2692"/>
    <w:rsid w:val="006B2952"/>
    <w:rsid w:val="006B2A0B"/>
    <w:rsid w:val="006B2E83"/>
    <w:rsid w:val="006B3643"/>
    <w:rsid w:val="006B3830"/>
    <w:rsid w:val="006B3D9A"/>
    <w:rsid w:val="006B42A1"/>
    <w:rsid w:val="006B438B"/>
    <w:rsid w:val="006B59CD"/>
    <w:rsid w:val="006B635F"/>
    <w:rsid w:val="006B6641"/>
    <w:rsid w:val="006B6EAF"/>
    <w:rsid w:val="006B708B"/>
    <w:rsid w:val="006B74DF"/>
    <w:rsid w:val="006B77A7"/>
    <w:rsid w:val="006B7848"/>
    <w:rsid w:val="006B7D76"/>
    <w:rsid w:val="006C07FA"/>
    <w:rsid w:val="006C1218"/>
    <w:rsid w:val="006C1A4E"/>
    <w:rsid w:val="006C1EBF"/>
    <w:rsid w:val="006C1F3B"/>
    <w:rsid w:val="006C21E7"/>
    <w:rsid w:val="006C2327"/>
    <w:rsid w:val="006C2973"/>
    <w:rsid w:val="006C2B9D"/>
    <w:rsid w:val="006C2CB8"/>
    <w:rsid w:val="006C33B5"/>
    <w:rsid w:val="006C37E5"/>
    <w:rsid w:val="006C3D4E"/>
    <w:rsid w:val="006C50C0"/>
    <w:rsid w:val="006C50C8"/>
    <w:rsid w:val="006C526A"/>
    <w:rsid w:val="006C5E44"/>
    <w:rsid w:val="006C6300"/>
    <w:rsid w:val="006C64B1"/>
    <w:rsid w:val="006C65FE"/>
    <w:rsid w:val="006D0EDD"/>
    <w:rsid w:val="006D0F07"/>
    <w:rsid w:val="006D14F5"/>
    <w:rsid w:val="006D239A"/>
    <w:rsid w:val="006D2BD6"/>
    <w:rsid w:val="006D2C16"/>
    <w:rsid w:val="006D3016"/>
    <w:rsid w:val="006D3103"/>
    <w:rsid w:val="006D38B3"/>
    <w:rsid w:val="006D3F57"/>
    <w:rsid w:val="006D402D"/>
    <w:rsid w:val="006D4A8E"/>
    <w:rsid w:val="006D4CF8"/>
    <w:rsid w:val="006D4FB5"/>
    <w:rsid w:val="006D4FD1"/>
    <w:rsid w:val="006D501D"/>
    <w:rsid w:val="006D5243"/>
    <w:rsid w:val="006D532E"/>
    <w:rsid w:val="006D5A2B"/>
    <w:rsid w:val="006D604F"/>
    <w:rsid w:val="006D615B"/>
    <w:rsid w:val="006D63B6"/>
    <w:rsid w:val="006D668F"/>
    <w:rsid w:val="006D670E"/>
    <w:rsid w:val="006D6F22"/>
    <w:rsid w:val="006D73E9"/>
    <w:rsid w:val="006D7ABA"/>
    <w:rsid w:val="006D7CA8"/>
    <w:rsid w:val="006E0128"/>
    <w:rsid w:val="006E017C"/>
    <w:rsid w:val="006E04A7"/>
    <w:rsid w:val="006E0DD5"/>
    <w:rsid w:val="006E1281"/>
    <w:rsid w:val="006E23B4"/>
    <w:rsid w:val="006E23B5"/>
    <w:rsid w:val="006E3B4C"/>
    <w:rsid w:val="006E3D45"/>
    <w:rsid w:val="006E440D"/>
    <w:rsid w:val="006E4CB2"/>
    <w:rsid w:val="006E4CDB"/>
    <w:rsid w:val="006E5496"/>
    <w:rsid w:val="006E5655"/>
    <w:rsid w:val="006E5877"/>
    <w:rsid w:val="006E63BF"/>
    <w:rsid w:val="006E67D0"/>
    <w:rsid w:val="006E6DE4"/>
    <w:rsid w:val="006E7059"/>
    <w:rsid w:val="006E7987"/>
    <w:rsid w:val="006F0530"/>
    <w:rsid w:val="006F05A7"/>
    <w:rsid w:val="006F06E5"/>
    <w:rsid w:val="006F0F7A"/>
    <w:rsid w:val="006F107E"/>
    <w:rsid w:val="006F2010"/>
    <w:rsid w:val="006F28EC"/>
    <w:rsid w:val="006F2F09"/>
    <w:rsid w:val="006F2F5E"/>
    <w:rsid w:val="006F3372"/>
    <w:rsid w:val="006F38CE"/>
    <w:rsid w:val="006F39FF"/>
    <w:rsid w:val="006F3BE6"/>
    <w:rsid w:val="006F57F3"/>
    <w:rsid w:val="006F58A3"/>
    <w:rsid w:val="006F6499"/>
    <w:rsid w:val="006F692F"/>
    <w:rsid w:val="006F6F1A"/>
    <w:rsid w:val="006F7610"/>
    <w:rsid w:val="006F77A4"/>
    <w:rsid w:val="00700BC7"/>
    <w:rsid w:val="00700E90"/>
    <w:rsid w:val="00701940"/>
    <w:rsid w:val="00701984"/>
    <w:rsid w:val="0070267C"/>
    <w:rsid w:val="007027F7"/>
    <w:rsid w:val="00702DE1"/>
    <w:rsid w:val="00704A76"/>
    <w:rsid w:val="00704B54"/>
    <w:rsid w:val="00704DF1"/>
    <w:rsid w:val="0070670E"/>
    <w:rsid w:val="0070685C"/>
    <w:rsid w:val="00706AD0"/>
    <w:rsid w:val="00706D03"/>
    <w:rsid w:val="00706FF6"/>
    <w:rsid w:val="00707611"/>
    <w:rsid w:val="007078AD"/>
    <w:rsid w:val="00707B61"/>
    <w:rsid w:val="00710245"/>
    <w:rsid w:val="00710527"/>
    <w:rsid w:val="007117EF"/>
    <w:rsid w:val="00711CE7"/>
    <w:rsid w:val="00711F0F"/>
    <w:rsid w:val="00712C41"/>
    <w:rsid w:val="007132EE"/>
    <w:rsid w:val="0071343E"/>
    <w:rsid w:val="0071389E"/>
    <w:rsid w:val="00713D17"/>
    <w:rsid w:val="0071461B"/>
    <w:rsid w:val="00714CE9"/>
    <w:rsid w:val="00715239"/>
    <w:rsid w:val="00715E34"/>
    <w:rsid w:val="007170BE"/>
    <w:rsid w:val="00717D74"/>
    <w:rsid w:val="007207A0"/>
    <w:rsid w:val="00721082"/>
    <w:rsid w:val="00721D90"/>
    <w:rsid w:val="00722334"/>
    <w:rsid w:val="00722641"/>
    <w:rsid w:val="00722D95"/>
    <w:rsid w:val="00723881"/>
    <w:rsid w:val="00723B4A"/>
    <w:rsid w:val="00724B50"/>
    <w:rsid w:val="007252A5"/>
    <w:rsid w:val="007254E1"/>
    <w:rsid w:val="0072577F"/>
    <w:rsid w:val="0072590A"/>
    <w:rsid w:val="0072632C"/>
    <w:rsid w:val="00726603"/>
    <w:rsid w:val="00726708"/>
    <w:rsid w:val="0073055C"/>
    <w:rsid w:val="00731221"/>
    <w:rsid w:val="00731B6B"/>
    <w:rsid w:val="007329C1"/>
    <w:rsid w:val="00732EF0"/>
    <w:rsid w:val="007331C7"/>
    <w:rsid w:val="00733627"/>
    <w:rsid w:val="007341B1"/>
    <w:rsid w:val="00734472"/>
    <w:rsid w:val="007348EF"/>
    <w:rsid w:val="00734DE3"/>
    <w:rsid w:val="00734E92"/>
    <w:rsid w:val="0073511E"/>
    <w:rsid w:val="0073562D"/>
    <w:rsid w:val="0073582A"/>
    <w:rsid w:val="007360A8"/>
    <w:rsid w:val="00736538"/>
    <w:rsid w:val="007366EA"/>
    <w:rsid w:val="00736722"/>
    <w:rsid w:val="00736CFD"/>
    <w:rsid w:val="007371A4"/>
    <w:rsid w:val="00737511"/>
    <w:rsid w:val="00737AA7"/>
    <w:rsid w:val="00740092"/>
    <w:rsid w:val="007402A1"/>
    <w:rsid w:val="00740DFD"/>
    <w:rsid w:val="00740ED4"/>
    <w:rsid w:val="0074123E"/>
    <w:rsid w:val="007416A4"/>
    <w:rsid w:val="007416AF"/>
    <w:rsid w:val="00741725"/>
    <w:rsid w:val="00741B6D"/>
    <w:rsid w:val="007421BB"/>
    <w:rsid w:val="007427ED"/>
    <w:rsid w:val="00742B35"/>
    <w:rsid w:val="007433CC"/>
    <w:rsid w:val="007433E8"/>
    <w:rsid w:val="00745B0F"/>
    <w:rsid w:val="00746431"/>
    <w:rsid w:val="00746AC1"/>
    <w:rsid w:val="00746BB9"/>
    <w:rsid w:val="00747112"/>
    <w:rsid w:val="0075018E"/>
    <w:rsid w:val="0075075A"/>
    <w:rsid w:val="0075098F"/>
    <w:rsid w:val="00750E87"/>
    <w:rsid w:val="00752833"/>
    <w:rsid w:val="00752F1B"/>
    <w:rsid w:val="00752F6F"/>
    <w:rsid w:val="0075303A"/>
    <w:rsid w:val="007530DA"/>
    <w:rsid w:val="00753A64"/>
    <w:rsid w:val="00754E67"/>
    <w:rsid w:val="00755317"/>
    <w:rsid w:val="00755373"/>
    <w:rsid w:val="00755B27"/>
    <w:rsid w:val="00755BAD"/>
    <w:rsid w:val="00756319"/>
    <w:rsid w:val="007563DE"/>
    <w:rsid w:val="00756D85"/>
    <w:rsid w:val="00757353"/>
    <w:rsid w:val="00757CF3"/>
    <w:rsid w:val="00760FFD"/>
    <w:rsid w:val="00761129"/>
    <w:rsid w:val="00761175"/>
    <w:rsid w:val="007614D7"/>
    <w:rsid w:val="00761C3F"/>
    <w:rsid w:val="00762103"/>
    <w:rsid w:val="00762126"/>
    <w:rsid w:val="007623E0"/>
    <w:rsid w:val="00762A6C"/>
    <w:rsid w:val="007633FC"/>
    <w:rsid w:val="00763DA5"/>
    <w:rsid w:val="00763DCC"/>
    <w:rsid w:val="00764D1B"/>
    <w:rsid w:val="0076507D"/>
    <w:rsid w:val="00765255"/>
    <w:rsid w:val="00765EDF"/>
    <w:rsid w:val="00766747"/>
    <w:rsid w:val="00766FAC"/>
    <w:rsid w:val="0076760A"/>
    <w:rsid w:val="00767C35"/>
    <w:rsid w:val="00767ECB"/>
    <w:rsid w:val="00767F77"/>
    <w:rsid w:val="0077002C"/>
    <w:rsid w:val="00770834"/>
    <w:rsid w:val="00770CA9"/>
    <w:rsid w:val="0077103D"/>
    <w:rsid w:val="00771E05"/>
    <w:rsid w:val="007727FD"/>
    <w:rsid w:val="00772CA6"/>
    <w:rsid w:val="00773DBD"/>
    <w:rsid w:val="00773E00"/>
    <w:rsid w:val="0077400E"/>
    <w:rsid w:val="00775749"/>
    <w:rsid w:val="00775814"/>
    <w:rsid w:val="00775A6E"/>
    <w:rsid w:val="00775DF5"/>
    <w:rsid w:val="0077600F"/>
    <w:rsid w:val="0077710A"/>
    <w:rsid w:val="0077714C"/>
    <w:rsid w:val="007773BC"/>
    <w:rsid w:val="007774CA"/>
    <w:rsid w:val="007776D0"/>
    <w:rsid w:val="00777E06"/>
    <w:rsid w:val="00777F63"/>
    <w:rsid w:val="00780186"/>
    <w:rsid w:val="007801C5"/>
    <w:rsid w:val="00780293"/>
    <w:rsid w:val="007809E4"/>
    <w:rsid w:val="0078222A"/>
    <w:rsid w:val="007823B1"/>
    <w:rsid w:val="00782624"/>
    <w:rsid w:val="0078316D"/>
    <w:rsid w:val="00783198"/>
    <w:rsid w:val="00783ADF"/>
    <w:rsid w:val="00783D3D"/>
    <w:rsid w:val="00783E5B"/>
    <w:rsid w:val="00784691"/>
    <w:rsid w:val="007848F0"/>
    <w:rsid w:val="00785079"/>
    <w:rsid w:val="007850FD"/>
    <w:rsid w:val="0078521C"/>
    <w:rsid w:val="00785496"/>
    <w:rsid w:val="00785E34"/>
    <w:rsid w:val="00786390"/>
    <w:rsid w:val="00786754"/>
    <w:rsid w:val="00786D86"/>
    <w:rsid w:val="00787584"/>
    <w:rsid w:val="00787589"/>
    <w:rsid w:val="007878D2"/>
    <w:rsid w:val="0078797E"/>
    <w:rsid w:val="00787B92"/>
    <w:rsid w:val="00790B4D"/>
    <w:rsid w:val="007915B7"/>
    <w:rsid w:val="00791AE5"/>
    <w:rsid w:val="007929CC"/>
    <w:rsid w:val="00792D05"/>
    <w:rsid w:val="00792E4A"/>
    <w:rsid w:val="00793407"/>
    <w:rsid w:val="00794ED4"/>
    <w:rsid w:val="007956D7"/>
    <w:rsid w:val="0079614A"/>
    <w:rsid w:val="0079629E"/>
    <w:rsid w:val="00796771"/>
    <w:rsid w:val="00797809"/>
    <w:rsid w:val="0079790A"/>
    <w:rsid w:val="00797A29"/>
    <w:rsid w:val="007A01E8"/>
    <w:rsid w:val="007A0954"/>
    <w:rsid w:val="007A13CF"/>
    <w:rsid w:val="007A195F"/>
    <w:rsid w:val="007A28EB"/>
    <w:rsid w:val="007A3560"/>
    <w:rsid w:val="007A356D"/>
    <w:rsid w:val="007A3617"/>
    <w:rsid w:val="007A4212"/>
    <w:rsid w:val="007A585E"/>
    <w:rsid w:val="007A5F57"/>
    <w:rsid w:val="007A69E4"/>
    <w:rsid w:val="007A7466"/>
    <w:rsid w:val="007A74E6"/>
    <w:rsid w:val="007A76A3"/>
    <w:rsid w:val="007A784E"/>
    <w:rsid w:val="007A7988"/>
    <w:rsid w:val="007B1A59"/>
    <w:rsid w:val="007B29A4"/>
    <w:rsid w:val="007B3856"/>
    <w:rsid w:val="007B4325"/>
    <w:rsid w:val="007B4CA7"/>
    <w:rsid w:val="007B4E5F"/>
    <w:rsid w:val="007B4F1E"/>
    <w:rsid w:val="007B5526"/>
    <w:rsid w:val="007B5E20"/>
    <w:rsid w:val="007B79E4"/>
    <w:rsid w:val="007B7B7C"/>
    <w:rsid w:val="007B7F37"/>
    <w:rsid w:val="007C022E"/>
    <w:rsid w:val="007C1B65"/>
    <w:rsid w:val="007C2007"/>
    <w:rsid w:val="007C32C0"/>
    <w:rsid w:val="007C3857"/>
    <w:rsid w:val="007C3BA5"/>
    <w:rsid w:val="007C3CA1"/>
    <w:rsid w:val="007C42D4"/>
    <w:rsid w:val="007C49EF"/>
    <w:rsid w:val="007C60B3"/>
    <w:rsid w:val="007C667D"/>
    <w:rsid w:val="007C676B"/>
    <w:rsid w:val="007C6F5B"/>
    <w:rsid w:val="007C7A48"/>
    <w:rsid w:val="007D04C8"/>
    <w:rsid w:val="007D0699"/>
    <w:rsid w:val="007D0A12"/>
    <w:rsid w:val="007D0B66"/>
    <w:rsid w:val="007D0D4A"/>
    <w:rsid w:val="007D13C7"/>
    <w:rsid w:val="007D1683"/>
    <w:rsid w:val="007D1704"/>
    <w:rsid w:val="007D23F7"/>
    <w:rsid w:val="007D2451"/>
    <w:rsid w:val="007D29FE"/>
    <w:rsid w:val="007D356D"/>
    <w:rsid w:val="007D3BEF"/>
    <w:rsid w:val="007D40EE"/>
    <w:rsid w:val="007D4AE7"/>
    <w:rsid w:val="007D4F28"/>
    <w:rsid w:val="007D4F3E"/>
    <w:rsid w:val="007D5083"/>
    <w:rsid w:val="007D51DA"/>
    <w:rsid w:val="007D58B0"/>
    <w:rsid w:val="007D5991"/>
    <w:rsid w:val="007D59AB"/>
    <w:rsid w:val="007D5EA8"/>
    <w:rsid w:val="007D64C4"/>
    <w:rsid w:val="007D6CB2"/>
    <w:rsid w:val="007D71F7"/>
    <w:rsid w:val="007D7C00"/>
    <w:rsid w:val="007D7FE6"/>
    <w:rsid w:val="007E0DB9"/>
    <w:rsid w:val="007E15BF"/>
    <w:rsid w:val="007E26CF"/>
    <w:rsid w:val="007E2BDC"/>
    <w:rsid w:val="007E2FB5"/>
    <w:rsid w:val="007E3B65"/>
    <w:rsid w:val="007E41F0"/>
    <w:rsid w:val="007E430F"/>
    <w:rsid w:val="007E45DF"/>
    <w:rsid w:val="007E589C"/>
    <w:rsid w:val="007E5D53"/>
    <w:rsid w:val="007E6928"/>
    <w:rsid w:val="007E6C65"/>
    <w:rsid w:val="007E72D2"/>
    <w:rsid w:val="007E753D"/>
    <w:rsid w:val="007F0336"/>
    <w:rsid w:val="007F05F0"/>
    <w:rsid w:val="007F0B55"/>
    <w:rsid w:val="007F1BF4"/>
    <w:rsid w:val="007F1E3B"/>
    <w:rsid w:val="007F27B4"/>
    <w:rsid w:val="007F2966"/>
    <w:rsid w:val="007F2CF7"/>
    <w:rsid w:val="007F408D"/>
    <w:rsid w:val="007F43BA"/>
    <w:rsid w:val="007F4820"/>
    <w:rsid w:val="007F537B"/>
    <w:rsid w:val="007F5C80"/>
    <w:rsid w:val="007F61AF"/>
    <w:rsid w:val="007F61F9"/>
    <w:rsid w:val="007F7237"/>
    <w:rsid w:val="007F74A3"/>
    <w:rsid w:val="007F7EB0"/>
    <w:rsid w:val="008000A1"/>
    <w:rsid w:val="00800910"/>
    <w:rsid w:val="00800F98"/>
    <w:rsid w:val="00801517"/>
    <w:rsid w:val="00801827"/>
    <w:rsid w:val="008018EB"/>
    <w:rsid w:val="00801D79"/>
    <w:rsid w:val="00802060"/>
    <w:rsid w:val="0080208A"/>
    <w:rsid w:val="008028A3"/>
    <w:rsid w:val="008028E6"/>
    <w:rsid w:val="00802D04"/>
    <w:rsid w:val="0080412A"/>
    <w:rsid w:val="00804379"/>
    <w:rsid w:val="00804D56"/>
    <w:rsid w:val="00804DB1"/>
    <w:rsid w:val="008054DD"/>
    <w:rsid w:val="0080657A"/>
    <w:rsid w:val="008066F5"/>
    <w:rsid w:val="00806736"/>
    <w:rsid w:val="00806C5A"/>
    <w:rsid w:val="00806CB2"/>
    <w:rsid w:val="00806F8B"/>
    <w:rsid w:val="00807473"/>
    <w:rsid w:val="00807ADF"/>
    <w:rsid w:val="00807C2C"/>
    <w:rsid w:val="008105DD"/>
    <w:rsid w:val="00810946"/>
    <w:rsid w:val="00811ACF"/>
    <w:rsid w:val="00811D3C"/>
    <w:rsid w:val="00811FD5"/>
    <w:rsid w:val="0081363E"/>
    <w:rsid w:val="00813B5E"/>
    <w:rsid w:val="00814F06"/>
    <w:rsid w:val="008156A9"/>
    <w:rsid w:val="00815C27"/>
    <w:rsid w:val="0081649B"/>
    <w:rsid w:val="008164C0"/>
    <w:rsid w:val="00816701"/>
    <w:rsid w:val="00816881"/>
    <w:rsid w:val="008175F0"/>
    <w:rsid w:val="008177A6"/>
    <w:rsid w:val="00820A39"/>
    <w:rsid w:val="0082152B"/>
    <w:rsid w:val="00821808"/>
    <w:rsid w:val="008222C4"/>
    <w:rsid w:val="00822E8F"/>
    <w:rsid w:val="008232A1"/>
    <w:rsid w:val="008236C0"/>
    <w:rsid w:val="0082463A"/>
    <w:rsid w:val="008247EA"/>
    <w:rsid w:val="00825934"/>
    <w:rsid w:val="008275C5"/>
    <w:rsid w:val="00827E27"/>
    <w:rsid w:val="008300A8"/>
    <w:rsid w:val="00830405"/>
    <w:rsid w:val="008307E1"/>
    <w:rsid w:val="00830ED2"/>
    <w:rsid w:val="008311BF"/>
    <w:rsid w:val="0083152C"/>
    <w:rsid w:val="00831798"/>
    <w:rsid w:val="0083186C"/>
    <w:rsid w:val="00832074"/>
    <w:rsid w:val="00832C84"/>
    <w:rsid w:val="00832CAF"/>
    <w:rsid w:val="00832EE4"/>
    <w:rsid w:val="00833CF6"/>
    <w:rsid w:val="00834070"/>
    <w:rsid w:val="00835197"/>
    <w:rsid w:val="0083524C"/>
    <w:rsid w:val="00835AD5"/>
    <w:rsid w:val="00835B53"/>
    <w:rsid w:val="00835BC1"/>
    <w:rsid w:val="0083671F"/>
    <w:rsid w:val="0083748D"/>
    <w:rsid w:val="0083763C"/>
    <w:rsid w:val="00837FFE"/>
    <w:rsid w:val="00840680"/>
    <w:rsid w:val="00840780"/>
    <w:rsid w:val="0084241E"/>
    <w:rsid w:val="00842EFF"/>
    <w:rsid w:val="00842F96"/>
    <w:rsid w:val="0084346D"/>
    <w:rsid w:val="008437A9"/>
    <w:rsid w:val="00843B73"/>
    <w:rsid w:val="00844223"/>
    <w:rsid w:val="008443F5"/>
    <w:rsid w:val="00844491"/>
    <w:rsid w:val="00844F41"/>
    <w:rsid w:val="00844F99"/>
    <w:rsid w:val="00845192"/>
    <w:rsid w:val="008451E3"/>
    <w:rsid w:val="00845237"/>
    <w:rsid w:val="008467AD"/>
    <w:rsid w:val="0084699E"/>
    <w:rsid w:val="008478D6"/>
    <w:rsid w:val="00847D73"/>
    <w:rsid w:val="00847E2B"/>
    <w:rsid w:val="008501DB"/>
    <w:rsid w:val="008501EA"/>
    <w:rsid w:val="0085053C"/>
    <w:rsid w:val="00851427"/>
    <w:rsid w:val="008528D0"/>
    <w:rsid w:val="00853958"/>
    <w:rsid w:val="008549A9"/>
    <w:rsid w:val="008551A2"/>
    <w:rsid w:val="008552FB"/>
    <w:rsid w:val="00855674"/>
    <w:rsid w:val="00857476"/>
    <w:rsid w:val="008576D6"/>
    <w:rsid w:val="00857B0C"/>
    <w:rsid w:val="0086066F"/>
    <w:rsid w:val="00861305"/>
    <w:rsid w:val="00861364"/>
    <w:rsid w:val="0086262A"/>
    <w:rsid w:val="0086280D"/>
    <w:rsid w:val="00862C85"/>
    <w:rsid w:val="00862F4F"/>
    <w:rsid w:val="00863714"/>
    <w:rsid w:val="00863AD9"/>
    <w:rsid w:val="00864C1D"/>
    <w:rsid w:val="008654CF"/>
    <w:rsid w:val="00865730"/>
    <w:rsid w:val="00865B8F"/>
    <w:rsid w:val="00865BF4"/>
    <w:rsid w:val="008661B4"/>
    <w:rsid w:val="00866534"/>
    <w:rsid w:val="008665D4"/>
    <w:rsid w:val="00866BA2"/>
    <w:rsid w:val="008672A5"/>
    <w:rsid w:val="008672BD"/>
    <w:rsid w:val="008703D6"/>
    <w:rsid w:val="00870639"/>
    <w:rsid w:val="00870A60"/>
    <w:rsid w:val="00872AFC"/>
    <w:rsid w:val="00874369"/>
    <w:rsid w:val="008745E9"/>
    <w:rsid w:val="00874E90"/>
    <w:rsid w:val="008750BE"/>
    <w:rsid w:val="0087578E"/>
    <w:rsid w:val="00875889"/>
    <w:rsid w:val="00875E58"/>
    <w:rsid w:val="00875F0A"/>
    <w:rsid w:val="00877093"/>
    <w:rsid w:val="008773CD"/>
    <w:rsid w:val="00877B79"/>
    <w:rsid w:val="00877EAD"/>
    <w:rsid w:val="0088036C"/>
    <w:rsid w:val="0088178C"/>
    <w:rsid w:val="00881B27"/>
    <w:rsid w:val="00881C81"/>
    <w:rsid w:val="00881FAC"/>
    <w:rsid w:val="00882085"/>
    <w:rsid w:val="00882280"/>
    <w:rsid w:val="00882512"/>
    <w:rsid w:val="00883380"/>
    <w:rsid w:val="00883D72"/>
    <w:rsid w:val="00884503"/>
    <w:rsid w:val="00884607"/>
    <w:rsid w:val="00884A3C"/>
    <w:rsid w:val="00886527"/>
    <w:rsid w:val="0088658A"/>
    <w:rsid w:val="00886872"/>
    <w:rsid w:val="008868A4"/>
    <w:rsid w:val="00886C08"/>
    <w:rsid w:val="00890760"/>
    <w:rsid w:val="00890EC8"/>
    <w:rsid w:val="00891548"/>
    <w:rsid w:val="00891B18"/>
    <w:rsid w:val="00892D11"/>
    <w:rsid w:val="008937BE"/>
    <w:rsid w:val="00893A1B"/>
    <w:rsid w:val="00893AF1"/>
    <w:rsid w:val="00893F03"/>
    <w:rsid w:val="0089534C"/>
    <w:rsid w:val="00895FAF"/>
    <w:rsid w:val="00896807"/>
    <w:rsid w:val="00896DA2"/>
    <w:rsid w:val="00896EBB"/>
    <w:rsid w:val="008975D1"/>
    <w:rsid w:val="008978FB"/>
    <w:rsid w:val="00897B17"/>
    <w:rsid w:val="00897E98"/>
    <w:rsid w:val="00897FFB"/>
    <w:rsid w:val="008A001F"/>
    <w:rsid w:val="008A0E7D"/>
    <w:rsid w:val="008A11AB"/>
    <w:rsid w:val="008A25A8"/>
    <w:rsid w:val="008A27BC"/>
    <w:rsid w:val="008A4404"/>
    <w:rsid w:val="008A4583"/>
    <w:rsid w:val="008A58C7"/>
    <w:rsid w:val="008A593D"/>
    <w:rsid w:val="008A5B3D"/>
    <w:rsid w:val="008A648B"/>
    <w:rsid w:val="008A71A9"/>
    <w:rsid w:val="008A71BB"/>
    <w:rsid w:val="008A767D"/>
    <w:rsid w:val="008B02F2"/>
    <w:rsid w:val="008B32EE"/>
    <w:rsid w:val="008B55CB"/>
    <w:rsid w:val="008B5739"/>
    <w:rsid w:val="008B5F5F"/>
    <w:rsid w:val="008B6567"/>
    <w:rsid w:val="008C0856"/>
    <w:rsid w:val="008C1210"/>
    <w:rsid w:val="008C122E"/>
    <w:rsid w:val="008C1988"/>
    <w:rsid w:val="008C1E5A"/>
    <w:rsid w:val="008C22E6"/>
    <w:rsid w:val="008C2385"/>
    <w:rsid w:val="008C3C62"/>
    <w:rsid w:val="008C3D7E"/>
    <w:rsid w:val="008C4188"/>
    <w:rsid w:val="008C4B21"/>
    <w:rsid w:val="008C4F74"/>
    <w:rsid w:val="008C5493"/>
    <w:rsid w:val="008C56F6"/>
    <w:rsid w:val="008C5B2B"/>
    <w:rsid w:val="008C6D83"/>
    <w:rsid w:val="008C721F"/>
    <w:rsid w:val="008C7774"/>
    <w:rsid w:val="008D0088"/>
    <w:rsid w:val="008D120F"/>
    <w:rsid w:val="008D14A6"/>
    <w:rsid w:val="008D1EEF"/>
    <w:rsid w:val="008D216D"/>
    <w:rsid w:val="008D2205"/>
    <w:rsid w:val="008D250D"/>
    <w:rsid w:val="008D2A6A"/>
    <w:rsid w:val="008D3AAC"/>
    <w:rsid w:val="008D3B7C"/>
    <w:rsid w:val="008D3BB1"/>
    <w:rsid w:val="008D4252"/>
    <w:rsid w:val="008D50FD"/>
    <w:rsid w:val="008D51DC"/>
    <w:rsid w:val="008D5BD4"/>
    <w:rsid w:val="008D636D"/>
    <w:rsid w:val="008D7898"/>
    <w:rsid w:val="008D7AA5"/>
    <w:rsid w:val="008E1B59"/>
    <w:rsid w:val="008E1D38"/>
    <w:rsid w:val="008E1E6B"/>
    <w:rsid w:val="008E3620"/>
    <w:rsid w:val="008E3795"/>
    <w:rsid w:val="008E38C2"/>
    <w:rsid w:val="008E5B8C"/>
    <w:rsid w:val="008E5BA3"/>
    <w:rsid w:val="008E6207"/>
    <w:rsid w:val="008E65D2"/>
    <w:rsid w:val="008E78B3"/>
    <w:rsid w:val="008E7B52"/>
    <w:rsid w:val="008F0A63"/>
    <w:rsid w:val="008F0C4A"/>
    <w:rsid w:val="008F10B3"/>
    <w:rsid w:val="008F1FD9"/>
    <w:rsid w:val="008F24FC"/>
    <w:rsid w:val="008F2E5F"/>
    <w:rsid w:val="008F3227"/>
    <w:rsid w:val="008F3C2C"/>
    <w:rsid w:val="008F3CE7"/>
    <w:rsid w:val="008F517E"/>
    <w:rsid w:val="008F546F"/>
    <w:rsid w:val="008F57BF"/>
    <w:rsid w:val="008F59BD"/>
    <w:rsid w:val="008F5B54"/>
    <w:rsid w:val="008F6135"/>
    <w:rsid w:val="008F6168"/>
    <w:rsid w:val="008F63C2"/>
    <w:rsid w:val="008F6D96"/>
    <w:rsid w:val="008F7169"/>
    <w:rsid w:val="008F7F42"/>
    <w:rsid w:val="008F7F95"/>
    <w:rsid w:val="0090140A"/>
    <w:rsid w:val="009019AB"/>
    <w:rsid w:val="009025F6"/>
    <w:rsid w:val="00902814"/>
    <w:rsid w:val="00902BC9"/>
    <w:rsid w:val="00902D89"/>
    <w:rsid w:val="00902EE1"/>
    <w:rsid w:val="009033B0"/>
    <w:rsid w:val="00903567"/>
    <w:rsid w:val="00903792"/>
    <w:rsid w:val="009038BF"/>
    <w:rsid w:val="009043A8"/>
    <w:rsid w:val="0090461B"/>
    <w:rsid w:val="009048F1"/>
    <w:rsid w:val="00904BCB"/>
    <w:rsid w:val="009057C8"/>
    <w:rsid w:val="00905CEE"/>
    <w:rsid w:val="0090668F"/>
    <w:rsid w:val="00907653"/>
    <w:rsid w:val="00907CCA"/>
    <w:rsid w:val="009100C2"/>
    <w:rsid w:val="0091020F"/>
    <w:rsid w:val="009102D4"/>
    <w:rsid w:val="009107B8"/>
    <w:rsid w:val="00911536"/>
    <w:rsid w:val="00911D99"/>
    <w:rsid w:val="00911EE4"/>
    <w:rsid w:val="00913686"/>
    <w:rsid w:val="009137B6"/>
    <w:rsid w:val="00914A6E"/>
    <w:rsid w:val="00915EB4"/>
    <w:rsid w:val="0091659C"/>
    <w:rsid w:val="0091700D"/>
    <w:rsid w:val="00917D65"/>
    <w:rsid w:val="00917DAA"/>
    <w:rsid w:val="00920A73"/>
    <w:rsid w:val="00920EDC"/>
    <w:rsid w:val="00921162"/>
    <w:rsid w:val="009216E6"/>
    <w:rsid w:val="00921A65"/>
    <w:rsid w:val="00921E07"/>
    <w:rsid w:val="0092215F"/>
    <w:rsid w:val="0092250F"/>
    <w:rsid w:val="00922C2E"/>
    <w:rsid w:val="009232EB"/>
    <w:rsid w:val="00923C29"/>
    <w:rsid w:val="00924023"/>
    <w:rsid w:val="00924084"/>
    <w:rsid w:val="00925968"/>
    <w:rsid w:val="00925BBB"/>
    <w:rsid w:val="00925BC0"/>
    <w:rsid w:val="009264EB"/>
    <w:rsid w:val="00926B9B"/>
    <w:rsid w:val="00927329"/>
    <w:rsid w:val="009301CE"/>
    <w:rsid w:val="00930703"/>
    <w:rsid w:val="00930C02"/>
    <w:rsid w:val="00931331"/>
    <w:rsid w:val="00931CF6"/>
    <w:rsid w:val="00932113"/>
    <w:rsid w:val="00932205"/>
    <w:rsid w:val="00932840"/>
    <w:rsid w:val="00932988"/>
    <w:rsid w:val="00932F0B"/>
    <w:rsid w:val="009332A3"/>
    <w:rsid w:val="00933500"/>
    <w:rsid w:val="0093383D"/>
    <w:rsid w:val="00933E1A"/>
    <w:rsid w:val="0093430A"/>
    <w:rsid w:val="009351C7"/>
    <w:rsid w:val="00935F68"/>
    <w:rsid w:val="00936004"/>
    <w:rsid w:val="00936314"/>
    <w:rsid w:val="00936C37"/>
    <w:rsid w:val="00937060"/>
    <w:rsid w:val="009375F3"/>
    <w:rsid w:val="00937998"/>
    <w:rsid w:val="009379C4"/>
    <w:rsid w:val="009401FD"/>
    <w:rsid w:val="009409D3"/>
    <w:rsid w:val="00940DBA"/>
    <w:rsid w:val="00941314"/>
    <w:rsid w:val="009418E3"/>
    <w:rsid w:val="00941C09"/>
    <w:rsid w:val="00942D9D"/>
    <w:rsid w:val="00943C44"/>
    <w:rsid w:val="009440C8"/>
    <w:rsid w:val="0094473B"/>
    <w:rsid w:val="00944AA2"/>
    <w:rsid w:val="00944EE0"/>
    <w:rsid w:val="00945113"/>
    <w:rsid w:val="00945B09"/>
    <w:rsid w:val="00945D08"/>
    <w:rsid w:val="00947333"/>
    <w:rsid w:val="009506C7"/>
    <w:rsid w:val="00950AE9"/>
    <w:rsid w:val="00950F78"/>
    <w:rsid w:val="00950FB1"/>
    <w:rsid w:val="00951EBF"/>
    <w:rsid w:val="009527AB"/>
    <w:rsid w:val="00952BAE"/>
    <w:rsid w:val="00952D5C"/>
    <w:rsid w:val="009541D9"/>
    <w:rsid w:val="00954247"/>
    <w:rsid w:val="00954D99"/>
    <w:rsid w:val="0095504D"/>
    <w:rsid w:val="009558A2"/>
    <w:rsid w:val="0095598A"/>
    <w:rsid w:val="00955F5E"/>
    <w:rsid w:val="00956F3C"/>
    <w:rsid w:val="00957083"/>
    <w:rsid w:val="0095765D"/>
    <w:rsid w:val="00960589"/>
    <w:rsid w:val="00960A6D"/>
    <w:rsid w:val="00961677"/>
    <w:rsid w:val="00961C5F"/>
    <w:rsid w:val="00961CDD"/>
    <w:rsid w:val="00961D95"/>
    <w:rsid w:val="00962264"/>
    <w:rsid w:val="00962C00"/>
    <w:rsid w:val="00962D74"/>
    <w:rsid w:val="00962FF1"/>
    <w:rsid w:val="00963D18"/>
    <w:rsid w:val="00964584"/>
    <w:rsid w:val="009645FD"/>
    <w:rsid w:val="00964792"/>
    <w:rsid w:val="00964C1E"/>
    <w:rsid w:val="00965290"/>
    <w:rsid w:val="009657F0"/>
    <w:rsid w:val="00965969"/>
    <w:rsid w:val="00966319"/>
    <w:rsid w:val="009665BB"/>
    <w:rsid w:val="00966A7C"/>
    <w:rsid w:val="00966C3F"/>
    <w:rsid w:val="00966D56"/>
    <w:rsid w:val="00967096"/>
    <w:rsid w:val="00967941"/>
    <w:rsid w:val="00970035"/>
    <w:rsid w:val="00970054"/>
    <w:rsid w:val="00970724"/>
    <w:rsid w:val="0097087D"/>
    <w:rsid w:val="00970E16"/>
    <w:rsid w:val="009713B5"/>
    <w:rsid w:val="009713F0"/>
    <w:rsid w:val="00971702"/>
    <w:rsid w:val="00971B8A"/>
    <w:rsid w:val="00971F6E"/>
    <w:rsid w:val="00971FF9"/>
    <w:rsid w:val="00972866"/>
    <w:rsid w:val="009731A8"/>
    <w:rsid w:val="00973B0F"/>
    <w:rsid w:val="00973C7C"/>
    <w:rsid w:val="0097461F"/>
    <w:rsid w:val="009749F4"/>
    <w:rsid w:val="00975136"/>
    <w:rsid w:val="0097580F"/>
    <w:rsid w:val="009759C7"/>
    <w:rsid w:val="0097617D"/>
    <w:rsid w:val="00976319"/>
    <w:rsid w:val="0097673F"/>
    <w:rsid w:val="00976BFC"/>
    <w:rsid w:val="00976C7D"/>
    <w:rsid w:val="00976D11"/>
    <w:rsid w:val="009776F0"/>
    <w:rsid w:val="00977C4E"/>
    <w:rsid w:val="009802DC"/>
    <w:rsid w:val="00980756"/>
    <w:rsid w:val="00981C00"/>
    <w:rsid w:val="00982115"/>
    <w:rsid w:val="00982CC0"/>
    <w:rsid w:val="00983092"/>
    <w:rsid w:val="009835AE"/>
    <w:rsid w:val="00983713"/>
    <w:rsid w:val="009839DA"/>
    <w:rsid w:val="00984A7D"/>
    <w:rsid w:val="00984DFC"/>
    <w:rsid w:val="00986A40"/>
    <w:rsid w:val="00986CF5"/>
    <w:rsid w:val="0098725D"/>
    <w:rsid w:val="00987BCE"/>
    <w:rsid w:val="0099015E"/>
    <w:rsid w:val="009901E6"/>
    <w:rsid w:val="009912CF"/>
    <w:rsid w:val="0099153B"/>
    <w:rsid w:val="00991703"/>
    <w:rsid w:val="0099198E"/>
    <w:rsid w:val="00991AA7"/>
    <w:rsid w:val="0099262D"/>
    <w:rsid w:val="00993478"/>
    <w:rsid w:val="00993DD2"/>
    <w:rsid w:val="009940BB"/>
    <w:rsid w:val="009943BE"/>
    <w:rsid w:val="009947B7"/>
    <w:rsid w:val="00994825"/>
    <w:rsid w:val="009949CF"/>
    <w:rsid w:val="00994D15"/>
    <w:rsid w:val="00995254"/>
    <w:rsid w:val="009954CE"/>
    <w:rsid w:val="009960F8"/>
    <w:rsid w:val="00996A61"/>
    <w:rsid w:val="00996F0D"/>
    <w:rsid w:val="00996F17"/>
    <w:rsid w:val="0099758C"/>
    <w:rsid w:val="009976E5"/>
    <w:rsid w:val="009978E8"/>
    <w:rsid w:val="009A0472"/>
    <w:rsid w:val="009A07CD"/>
    <w:rsid w:val="009A09FE"/>
    <w:rsid w:val="009A0DA2"/>
    <w:rsid w:val="009A0DEB"/>
    <w:rsid w:val="009A0E7A"/>
    <w:rsid w:val="009A2782"/>
    <w:rsid w:val="009A2BD8"/>
    <w:rsid w:val="009A2C18"/>
    <w:rsid w:val="009A329C"/>
    <w:rsid w:val="009A341A"/>
    <w:rsid w:val="009A38FA"/>
    <w:rsid w:val="009A3A36"/>
    <w:rsid w:val="009A48C8"/>
    <w:rsid w:val="009A5084"/>
    <w:rsid w:val="009A5AF1"/>
    <w:rsid w:val="009A6465"/>
    <w:rsid w:val="009A6AD0"/>
    <w:rsid w:val="009A6C68"/>
    <w:rsid w:val="009A78A4"/>
    <w:rsid w:val="009B0B3C"/>
    <w:rsid w:val="009B0C3C"/>
    <w:rsid w:val="009B162A"/>
    <w:rsid w:val="009B191B"/>
    <w:rsid w:val="009B19EB"/>
    <w:rsid w:val="009B22DC"/>
    <w:rsid w:val="009B277F"/>
    <w:rsid w:val="009B27E4"/>
    <w:rsid w:val="009B2B00"/>
    <w:rsid w:val="009B35C9"/>
    <w:rsid w:val="009B36D4"/>
    <w:rsid w:val="009B376F"/>
    <w:rsid w:val="009B3780"/>
    <w:rsid w:val="009B7061"/>
    <w:rsid w:val="009B761C"/>
    <w:rsid w:val="009B7DBB"/>
    <w:rsid w:val="009C01EB"/>
    <w:rsid w:val="009C0286"/>
    <w:rsid w:val="009C12ED"/>
    <w:rsid w:val="009C154C"/>
    <w:rsid w:val="009C19D1"/>
    <w:rsid w:val="009C27C9"/>
    <w:rsid w:val="009C2CA8"/>
    <w:rsid w:val="009C37F7"/>
    <w:rsid w:val="009C4079"/>
    <w:rsid w:val="009C452D"/>
    <w:rsid w:val="009C4ED2"/>
    <w:rsid w:val="009C505B"/>
    <w:rsid w:val="009C5529"/>
    <w:rsid w:val="009C5566"/>
    <w:rsid w:val="009C5C1A"/>
    <w:rsid w:val="009C64BE"/>
    <w:rsid w:val="009C68ED"/>
    <w:rsid w:val="009C6F35"/>
    <w:rsid w:val="009C7061"/>
    <w:rsid w:val="009C717A"/>
    <w:rsid w:val="009D1183"/>
    <w:rsid w:val="009D156E"/>
    <w:rsid w:val="009D16B1"/>
    <w:rsid w:val="009D1F08"/>
    <w:rsid w:val="009D2353"/>
    <w:rsid w:val="009D288C"/>
    <w:rsid w:val="009D2E5C"/>
    <w:rsid w:val="009D3856"/>
    <w:rsid w:val="009D3D4F"/>
    <w:rsid w:val="009D4151"/>
    <w:rsid w:val="009D42D3"/>
    <w:rsid w:val="009D615E"/>
    <w:rsid w:val="009D65AF"/>
    <w:rsid w:val="009D69F9"/>
    <w:rsid w:val="009D6AAF"/>
    <w:rsid w:val="009D70CC"/>
    <w:rsid w:val="009E0031"/>
    <w:rsid w:val="009E0FE3"/>
    <w:rsid w:val="009E177E"/>
    <w:rsid w:val="009E29EC"/>
    <w:rsid w:val="009E2B50"/>
    <w:rsid w:val="009E2CE6"/>
    <w:rsid w:val="009E3607"/>
    <w:rsid w:val="009E3942"/>
    <w:rsid w:val="009E4922"/>
    <w:rsid w:val="009E598D"/>
    <w:rsid w:val="009E65D1"/>
    <w:rsid w:val="009E6CBF"/>
    <w:rsid w:val="009E73F8"/>
    <w:rsid w:val="009E76A0"/>
    <w:rsid w:val="009E7816"/>
    <w:rsid w:val="009E78F2"/>
    <w:rsid w:val="009E7C07"/>
    <w:rsid w:val="009E7E35"/>
    <w:rsid w:val="009F018A"/>
    <w:rsid w:val="009F01F8"/>
    <w:rsid w:val="009F0A7F"/>
    <w:rsid w:val="009F1340"/>
    <w:rsid w:val="009F1666"/>
    <w:rsid w:val="009F1A19"/>
    <w:rsid w:val="009F1AB3"/>
    <w:rsid w:val="009F3D8C"/>
    <w:rsid w:val="009F5AED"/>
    <w:rsid w:val="009F686B"/>
    <w:rsid w:val="009F6BA5"/>
    <w:rsid w:val="009F7922"/>
    <w:rsid w:val="009F7C09"/>
    <w:rsid w:val="009F7D74"/>
    <w:rsid w:val="00A00CD1"/>
    <w:rsid w:val="00A00EAE"/>
    <w:rsid w:val="00A013F7"/>
    <w:rsid w:val="00A0175E"/>
    <w:rsid w:val="00A0179B"/>
    <w:rsid w:val="00A01852"/>
    <w:rsid w:val="00A01E93"/>
    <w:rsid w:val="00A020DA"/>
    <w:rsid w:val="00A03C4D"/>
    <w:rsid w:val="00A03DD8"/>
    <w:rsid w:val="00A0496C"/>
    <w:rsid w:val="00A07662"/>
    <w:rsid w:val="00A076FF"/>
    <w:rsid w:val="00A07C5C"/>
    <w:rsid w:val="00A100B0"/>
    <w:rsid w:val="00A1097E"/>
    <w:rsid w:val="00A10B85"/>
    <w:rsid w:val="00A11352"/>
    <w:rsid w:val="00A11922"/>
    <w:rsid w:val="00A11DA7"/>
    <w:rsid w:val="00A11FBB"/>
    <w:rsid w:val="00A1381D"/>
    <w:rsid w:val="00A14056"/>
    <w:rsid w:val="00A14683"/>
    <w:rsid w:val="00A156D7"/>
    <w:rsid w:val="00A1576E"/>
    <w:rsid w:val="00A158E4"/>
    <w:rsid w:val="00A15A33"/>
    <w:rsid w:val="00A15B6A"/>
    <w:rsid w:val="00A16ADF"/>
    <w:rsid w:val="00A16B93"/>
    <w:rsid w:val="00A16BA7"/>
    <w:rsid w:val="00A20967"/>
    <w:rsid w:val="00A20BBB"/>
    <w:rsid w:val="00A220BC"/>
    <w:rsid w:val="00A22642"/>
    <w:rsid w:val="00A22652"/>
    <w:rsid w:val="00A22DF3"/>
    <w:rsid w:val="00A22E71"/>
    <w:rsid w:val="00A232FA"/>
    <w:rsid w:val="00A2333F"/>
    <w:rsid w:val="00A23C09"/>
    <w:rsid w:val="00A23D15"/>
    <w:rsid w:val="00A23EDC"/>
    <w:rsid w:val="00A24150"/>
    <w:rsid w:val="00A2415A"/>
    <w:rsid w:val="00A24452"/>
    <w:rsid w:val="00A2482C"/>
    <w:rsid w:val="00A24B97"/>
    <w:rsid w:val="00A24BB7"/>
    <w:rsid w:val="00A25DD2"/>
    <w:rsid w:val="00A26613"/>
    <w:rsid w:val="00A26BCB"/>
    <w:rsid w:val="00A27992"/>
    <w:rsid w:val="00A27C91"/>
    <w:rsid w:val="00A27CC3"/>
    <w:rsid w:val="00A3007F"/>
    <w:rsid w:val="00A3037C"/>
    <w:rsid w:val="00A30433"/>
    <w:rsid w:val="00A313BF"/>
    <w:rsid w:val="00A319F0"/>
    <w:rsid w:val="00A3217C"/>
    <w:rsid w:val="00A336E1"/>
    <w:rsid w:val="00A34493"/>
    <w:rsid w:val="00A34659"/>
    <w:rsid w:val="00A34DA1"/>
    <w:rsid w:val="00A35282"/>
    <w:rsid w:val="00A355B1"/>
    <w:rsid w:val="00A36B3C"/>
    <w:rsid w:val="00A374AE"/>
    <w:rsid w:val="00A400FB"/>
    <w:rsid w:val="00A408AD"/>
    <w:rsid w:val="00A421BC"/>
    <w:rsid w:val="00A421E6"/>
    <w:rsid w:val="00A43DE5"/>
    <w:rsid w:val="00A446C4"/>
    <w:rsid w:val="00A44797"/>
    <w:rsid w:val="00A4645D"/>
    <w:rsid w:val="00A466D9"/>
    <w:rsid w:val="00A46878"/>
    <w:rsid w:val="00A469F1"/>
    <w:rsid w:val="00A47314"/>
    <w:rsid w:val="00A47338"/>
    <w:rsid w:val="00A4757A"/>
    <w:rsid w:val="00A5087B"/>
    <w:rsid w:val="00A50A96"/>
    <w:rsid w:val="00A50C5F"/>
    <w:rsid w:val="00A51211"/>
    <w:rsid w:val="00A522F3"/>
    <w:rsid w:val="00A549BD"/>
    <w:rsid w:val="00A54F1F"/>
    <w:rsid w:val="00A554A4"/>
    <w:rsid w:val="00A555CB"/>
    <w:rsid w:val="00A55676"/>
    <w:rsid w:val="00A568F7"/>
    <w:rsid w:val="00A56ADE"/>
    <w:rsid w:val="00A57DD8"/>
    <w:rsid w:val="00A57F55"/>
    <w:rsid w:val="00A602DB"/>
    <w:rsid w:val="00A61C33"/>
    <w:rsid w:val="00A6236A"/>
    <w:rsid w:val="00A62906"/>
    <w:rsid w:val="00A62CCB"/>
    <w:rsid w:val="00A6302E"/>
    <w:rsid w:val="00A630A9"/>
    <w:rsid w:val="00A63F6E"/>
    <w:rsid w:val="00A64C88"/>
    <w:rsid w:val="00A65E72"/>
    <w:rsid w:val="00A65EB4"/>
    <w:rsid w:val="00A65F29"/>
    <w:rsid w:val="00A66292"/>
    <w:rsid w:val="00A66B78"/>
    <w:rsid w:val="00A66FD0"/>
    <w:rsid w:val="00A67792"/>
    <w:rsid w:val="00A679E0"/>
    <w:rsid w:val="00A67DCA"/>
    <w:rsid w:val="00A67E63"/>
    <w:rsid w:val="00A701CA"/>
    <w:rsid w:val="00A7079D"/>
    <w:rsid w:val="00A7124A"/>
    <w:rsid w:val="00A716B5"/>
    <w:rsid w:val="00A71ADA"/>
    <w:rsid w:val="00A72C5F"/>
    <w:rsid w:val="00A72D75"/>
    <w:rsid w:val="00A7313E"/>
    <w:rsid w:val="00A7316D"/>
    <w:rsid w:val="00A73F7A"/>
    <w:rsid w:val="00A74457"/>
    <w:rsid w:val="00A74811"/>
    <w:rsid w:val="00A759B5"/>
    <w:rsid w:val="00A7603A"/>
    <w:rsid w:val="00A76CDD"/>
    <w:rsid w:val="00A76DD5"/>
    <w:rsid w:val="00A76E39"/>
    <w:rsid w:val="00A77504"/>
    <w:rsid w:val="00A77A6A"/>
    <w:rsid w:val="00A77CD0"/>
    <w:rsid w:val="00A77DCB"/>
    <w:rsid w:val="00A77ECD"/>
    <w:rsid w:val="00A77F20"/>
    <w:rsid w:val="00A80209"/>
    <w:rsid w:val="00A803A2"/>
    <w:rsid w:val="00A807CD"/>
    <w:rsid w:val="00A807FE"/>
    <w:rsid w:val="00A80AC8"/>
    <w:rsid w:val="00A81898"/>
    <w:rsid w:val="00A81AA1"/>
    <w:rsid w:val="00A82105"/>
    <w:rsid w:val="00A82813"/>
    <w:rsid w:val="00A82AC5"/>
    <w:rsid w:val="00A8369B"/>
    <w:rsid w:val="00A83733"/>
    <w:rsid w:val="00A83894"/>
    <w:rsid w:val="00A839A4"/>
    <w:rsid w:val="00A83FC8"/>
    <w:rsid w:val="00A848E5"/>
    <w:rsid w:val="00A849ED"/>
    <w:rsid w:val="00A85F3F"/>
    <w:rsid w:val="00A863C7"/>
    <w:rsid w:val="00A866EA"/>
    <w:rsid w:val="00A87580"/>
    <w:rsid w:val="00A900A2"/>
    <w:rsid w:val="00A901B6"/>
    <w:rsid w:val="00A90837"/>
    <w:rsid w:val="00A9085C"/>
    <w:rsid w:val="00A90E61"/>
    <w:rsid w:val="00A910F5"/>
    <w:rsid w:val="00A9165F"/>
    <w:rsid w:val="00A922BB"/>
    <w:rsid w:val="00A92B22"/>
    <w:rsid w:val="00A92E74"/>
    <w:rsid w:val="00A936C3"/>
    <w:rsid w:val="00A93C34"/>
    <w:rsid w:val="00A94B6E"/>
    <w:rsid w:val="00A94E82"/>
    <w:rsid w:val="00A95025"/>
    <w:rsid w:val="00A95373"/>
    <w:rsid w:val="00A955B1"/>
    <w:rsid w:val="00A9570A"/>
    <w:rsid w:val="00A95AB3"/>
    <w:rsid w:val="00A95C5B"/>
    <w:rsid w:val="00A95D13"/>
    <w:rsid w:val="00A96067"/>
    <w:rsid w:val="00A973FA"/>
    <w:rsid w:val="00A97D30"/>
    <w:rsid w:val="00AA022B"/>
    <w:rsid w:val="00AA07A6"/>
    <w:rsid w:val="00AA1894"/>
    <w:rsid w:val="00AA1D9E"/>
    <w:rsid w:val="00AA2348"/>
    <w:rsid w:val="00AA28DC"/>
    <w:rsid w:val="00AA3246"/>
    <w:rsid w:val="00AA38AC"/>
    <w:rsid w:val="00AA3BD8"/>
    <w:rsid w:val="00AA4579"/>
    <w:rsid w:val="00AA4877"/>
    <w:rsid w:val="00AA4A2C"/>
    <w:rsid w:val="00AA61A5"/>
    <w:rsid w:val="00AA628F"/>
    <w:rsid w:val="00AA676F"/>
    <w:rsid w:val="00AA6B4E"/>
    <w:rsid w:val="00AA6CE7"/>
    <w:rsid w:val="00AA7B55"/>
    <w:rsid w:val="00AA7DD9"/>
    <w:rsid w:val="00AB000F"/>
    <w:rsid w:val="00AB012B"/>
    <w:rsid w:val="00AB04D5"/>
    <w:rsid w:val="00AB18ED"/>
    <w:rsid w:val="00AB1E56"/>
    <w:rsid w:val="00AB22D4"/>
    <w:rsid w:val="00AB2562"/>
    <w:rsid w:val="00AB287B"/>
    <w:rsid w:val="00AB3561"/>
    <w:rsid w:val="00AB3DFD"/>
    <w:rsid w:val="00AB4019"/>
    <w:rsid w:val="00AB473E"/>
    <w:rsid w:val="00AB4742"/>
    <w:rsid w:val="00AB47A3"/>
    <w:rsid w:val="00AB48FB"/>
    <w:rsid w:val="00AB4A6C"/>
    <w:rsid w:val="00AB4C01"/>
    <w:rsid w:val="00AB4DCD"/>
    <w:rsid w:val="00AB52F2"/>
    <w:rsid w:val="00AB564D"/>
    <w:rsid w:val="00AB56A6"/>
    <w:rsid w:val="00AB58F1"/>
    <w:rsid w:val="00AB6957"/>
    <w:rsid w:val="00AC1F6B"/>
    <w:rsid w:val="00AC2069"/>
    <w:rsid w:val="00AC2190"/>
    <w:rsid w:val="00AC2433"/>
    <w:rsid w:val="00AC355B"/>
    <w:rsid w:val="00AC35A2"/>
    <w:rsid w:val="00AC35D0"/>
    <w:rsid w:val="00AC4751"/>
    <w:rsid w:val="00AC53AE"/>
    <w:rsid w:val="00AC561E"/>
    <w:rsid w:val="00AC58F4"/>
    <w:rsid w:val="00AC5AA7"/>
    <w:rsid w:val="00AC6202"/>
    <w:rsid w:val="00AC67E1"/>
    <w:rsid w:val="00AC6898"/>
    <w:rsid w:val="00AC6B71"/>
    <w:rsid w:val="00AC6E43"/>
    <w:rsid w:val="00AC73DE"/>
    <w:rsid w:val="00AC78CA"/>
    <w:rsid w:val="00AD0188"/>
    <w:rsid w:val="00AD05F8"/>
    <w:rsid w:val="00AD175F"/>
    <w:rsid w:val="00AD23D7"/>
    <w:rsid w:val="00AD35C5"/>
    <w:rsid w:val="00AD35F6"/>
    <w:rsid w:val="00AD4DA9"/>
    <w:rsid w:val="00AD6807"/>
    <w:rsid w:val="00AD6B87"/>
    <w:rsid w:val="00AD6C5C"/>
    <w:rsid w:val="00AD6F48"/>
    <w:rsid w:val="00AD7535"/>
    <w:rsid w:val="00AD76D0"/>
    <w:rsid w:val="00AD7F86"/>
    <w:rsid w:val="00AE0A86"/>
    <w:rsid w:val="00AE0BEF"/>
    <w:rsid w:val="00AE14DA"/>
    <w:rsid w:val="00AE1745"/>
    <w:rsid w:val="00AE3885"/>
    <w:rsid w:val="00AE3CBB"/>
    <w:rsid w:val="00AE3E14"/>
    <w:rsid w:val="00AE4EAF"/>
    <w:rsid w:val="00AE509F"/>
    <w:rsid w:val="00AE5D7D"/>
    <w:rsid w:val="00AE6FE9"/>
    <w:rsid w:val="00AF02D7"/>
    <w:rsid w:val="00AF059D"/>
    <w:rsid w:val="00AF0822"/>
    <w:rsid w:val="00AF0FF2"/>
    <w:rsid w:val="00AF1A64"/>
    <w:rsid w:val="00AF2420"/>
    <w:rsid w:val="00AF38A9"/>
    <w:rsid w:val="00AF3DF5"/>
    <w:rsid w:val="00AF4893"/>
    <w:rsid w:val="00AF6F55"/>
    <w:rsid w:val="00AF717E"/>
    <w:rsid w:val="00AF7939"/>
    <w:rsid w:val="00B000E8"/>
    <w:rsid w:val="00B002A9"/>
    <w:rsid w:val="00B00729"/>
    <w:rsid w:val="00B00799"/>
    <w:rsid w:val="00B014CD"/>
    <w:rsid w:val="00B01793"/>
    <w:rsid w:val="00B01D9F"/>
    <w:rsid w:val="00B02100"/>
    <w:rsid w:val="00B021B0"/>
    <w:rsid w:val="00B02214"/>
    <w:rsid w:val="00B030F0"/>
    <w:rsid w:val="00B0378E"/>
    <w:rsid w:val="00B03919"/>
    <w:rsid w:val="00B03A7D"/>
    <w:rsid w:val="00B0407C"/>
    <w:rsid w:val="00B04698"/>
    <w:rsid w:val="00B04F6E"/>
    <w:rsid w:val="00B05907"/>
    <w:rsid w:val="00B05EDB"/>
    <w:rsid w:val="00B06672"/>
    <w:rsid w:val="00B0732F"/>
    <w:rsid w:val="00B077B4"/>
    <w:rsid w:val="00B077E2"/>
    <w:rsid w:val="00B07F26"/>
    <w:rsid w:val="00B10460"/>
    <w:rsid w:val="00B104F5"/>
    <w:rsid w:val="00B1163A"/>
    <w:rsid w:val="00B12A8C"/>
    <w:rsid w:val="00B12DBC"/>
    <w:rsid w:val="00B15678"/>
    <w:rsid w:val="00B16055"/>
    <w:rsid w:val="00B16414"/>
    <w:rsid w:val="00B16787"/>
    <w:rsid w:val="00B16D3B"/>
    <w:rsid w:val="00B16F8A"/>
    <w:rsid w:val="00B16FF2"/>
    <w:rsid w:val="00B17000"/>
    <w:rsid w:val="00B172A3"/>
    <w:rsid w:val="00B2020D"/>
    <w:rsid w:val="00B207D8"/>
    <w:rsid w:val="00B20B15"/>
    <w:rsid w:val="00B20C7E"/>
    <w:rsid w:val="00B2126A"/>
    <w:rsid w:val="00B218DC"/>
    <w:rsid w:val="00B21FD2"/>
    <w:rsid w:val="00B228FC"/>
    <w:rsid w:val="00B231D6"/>
    <w:rsid w:val="00B24796"/>
    <w:rsid w:val="00B24E3E"/>
    <w:rsid w:val="00B25A67"/>
    <w:rsid w:val="00B2769D"/>
    <w:rsid w:val="00B27C7A"/>
    <w:rsid w:val="00B301D9"/>
    <w:rsid w:val="00B30A89"/>
    <w:rsid w:val="00B30DFD"/>
    <w:rsid w:val="00B31837"/>
    <w:rsid w:val="00B3248C"/>
    <w:rsid w:val="00B3255A"/>
    <w:rsid w:val="00B32931"/>
    <w:rsid w:val="00B32984"/>
    <w:rsid w:val="00B3356E"/>
    <w:rsid w:val="00B33C58"/>
    <w:rsid w:val="00B33DCE"/>
    <w:rsid w:val="00B33E0A"/>
    <w:rsid w:val="00B34A1E"/>
    <w:rsid w:val="00B34B0B"/>
    <w:rsid w:val="00B368B6"/>
    <w:rsid w:val="00B36DD0"/>
    <w:rsid w:val="00B37750"/>
    <w:rsid w:val="00B37CF0"/>
    <w:rsid w:val="00B37EA8"/>
    <w:rsid w:val="00B40322"/>
    <w:rsid w:val="00B40FDE"/>
    <w:rsid w:val="00B4105F"/>
    <w:rsid w:val="00B4182A"/>
    <w:rsid w:val="00B41DA9"/>
    <w:rsid w:val="00B4214B"/>
    <w:rsid w:val="00B444BC"/>
    <w:rsid w:val="00B44711"/>
    <w:rsid w:val="00B44987"/>
    <w:rsid w:val="00B44AA6"/>
    <w:rsid w:val="00B4587A"/>
    <w:rsid w:val="00B47370"/>
    <w:rsid w:val="00B510D1"/>
    <w:rsid w:val="00B5136F"/>
    <w:rsid w:val="00B52252"/>
    <w:rsid w:val="00B522D4"/>
    <w:rsid w:val="00B52658"/>
    <w:rsid w:val="00B52860"/>
    <w:rsid w:val="00B52C70"/>
    <w:rsid w:val="00B52D9C"/>
    <w:rsid w:val="00B52DA3"/>
    <w:rsid w:val="00B54B2C"/>
    <w:rsid w:val="00B55108"/>
    <w:rsid w:val="00B55646"/>
    <w:rsid w:val="00B569AC"/>
    <w:rsid w:val="00B57014"/>
    <w:rsid w:val="00B57366"/>
    <w:rsid w:val="00B574A8"/>
    <w:rsid w:val="00B57AF1"/>
    <w:rsid w:val="00B607D7"/>
    <w:rsid w:val="00B60A29"/>
    <w:rsid w:val="00B61362"/>
    <w:rsid w:val="00B61DB5"/>
    <w:rsid w:val="00B62064"/>
    <w:rsid w:val="00B62549"/>
    <w:rsid w:val="00B62E3E"/>
    <w:rsid w:val="00B6382E"/>
    <w:rsid w:val="00B63836"/>
    <w:rsid w:val="00B638B7"/>
    <w:rsid w:val="00B63E5D"/>
    <w:rsid w:val="00B6426D"/>
    <w:rsid w:val="00B65A02"/>
    <w:rsid w:val="00B664A8"/>
    <w:rsid w:val="00B665BC"/>
    <w:rsid w:val="00B6667F"/>
    <w:rsid w:val="00B66A22"/>
    <w:rsid w:val="00B6761B"/>
    <w:rsid w:val="00B7172C"/>
    <w:rsid w:val="00B719B8"/>
    <w:rsid w:val="00B72787"/>
    <w:rsid w:val="00B734A3"/>
    <w:rsid w:val="00B735E3"/>
    <w:rsid w:val="00B737D9"/>
    <w:rsid w:val="00B73EE3"/>
    <w:rsid w:val="00B7488F"/>
    <w:rsid w:val="00B748F1"/>
    <w:rsid w:val="00B75DE1"/>
    <w:rsid w:val="00B75ECA"/>
    <w:rsid w:val="00B7675F"/>
    <w:rsid w:val="00B76D33"/>
    <w:rsid w:val="00B77513"/>
    <w:rsid w:val="00B777A7"/>
    <w:rsid w:val="00B801BA"/>
    <w:rsid w:val="00B80ACC"/>
    <w:rsid w:val="00B80CBD"/>
    <w:rsid w:val="00B81F86"/>
    <w:rsid w:val="00B826E2"/>
    <w:rsid w:val="00B82A40"/>
    <w:rsid w:val="00B82B7F"/>
    <w:rsid w:val="00B831C8"/>
    <w:rsid w:val="00B836DA"/>
    <w:rsid w:val="00B83A8F"/>
    <w:rsid w:val="00B848D6"/>
    <w:rsid w:val="00B84934"/>
    <w:rsid w:val="00B84DD3"/>
    <w:rsid w:val="00B850E9"/>
    <w:rsid w:val="00B85B3E"/>
    <w:rsid w:val="00B85EF4"/>
    <w:rsid w:val="00B8677E"/>
    <w:rsid w:val="00B86AE5"/>
    <w:rsid w:val="00B86E82"/>
    <w:rsid w:val="00B9032E"/>
    <w:rsid w:val="00B908E2"/>
    <w:rsid w:val="00B91043"/>
    <w:rsid w:val="00B91971"/>
    <w:rsid w:val="00B9199E"/>
    <w:rsid w:val="00B92827"/>
    <w:rsid w:val="00B92CD0"/>
    <w:rsid w:val="00B935E4"/>
    <w:rsid w:val="00B94860"/>
    <w:rsid w:val="00B9486B"/>
    <w:rsid w:val="00B9495F"/>
    <w:rsid w:val="00B94F66"/>
    <w:rsid w:val="00B94FC7"/>
    <w:rsid w:val="00B9538D"/>
    <w:rsid w:val="00B95CC4"/>
    <w:rsid w:val="00B95D6D"/>
    <w:rsid w:val="00B96216"/>
    <w:rsid w:val="00B962E8"/>
    <w:rsid w:val="00B96FB0"/>
    <w:rsid w:val="00B97690"/>
    <w:rsid w:val="00B97721"/>
    <w:rsid w:val="00BA01CF"/>
    <w:rsid w:val="00BA056E"/>
    <w:rsid w:val="00BA05C4"/>
    <w:rsid w:val="00BA0651"/>
    <w:rsid w:val="00BA0874"/>
    <w:rsid w:val="00BA11DA"/>
    <w:rsid w:val="00BA1847"/>
    <w:rsid w:val="00BA185A"/>
    <w:rsid w:val="00BA19C4"/>
    <w:rsid w:val="00BA1D83"/>
    <w:rsid w:val="00BA21E1"/>
    <w:rsid w:val="00BA242B"/>
    <w:rsid w:val="00BA2AC9"/>
    <w:rsid w:val="00BA2B85"/>
    <w:rsid w:val="00BA310B"/>
    <w:rsid w:val="00BA397D"/>
    <w:rsid w:val="00BA3D4B"/>
    <w:rsid w:val="00BA3E61"/>
    <w:rsid w:val="00BA4089"/>
    <w:rsid w:val="00BA476F"/>
    <w:rsid w:val="00BA47C6"/>
    <w:rsid w:val="00BA5189"/>
    <w:rsid w:val="00BA5358"/>
    <w:rsid w:val="00BA56AB"/>
    <w:rsid w:val="00BA5C93"/>
    <w:rsid w:val="00BA60BF"/>
    <w:rsid w:val="00BA631F"/>
    <w:rsid w:val="00BA63CF"/>
    <w:rsid w:val="00BA6448"/>
    <w:rsid w:val="00BA79B5"/>
    <w:rsid w:val="00BB16A4"/>
    <w:rsid w:val="00BB1D38"/>
    <w:rsid w:val="00BB1F84"/>
    <w:rsid w:val="00BB31C6"/>
    <w:rsid w:val="00BB3503"/>
    <w:rsid w:val="00BB368E"/>
    <w:rsid w:val="00BB3926"/>
    <w:rsid w:val="00BB3A46"/>
    <w:rsid w:val="00BB4702"/>
    <w:rsid w:val="00BB5192"/>
    <w:rsid w:val="00BB560F"/>
    <w:rsid w:val="00BB59ED"/>
    <w:rsid w:val="00BB5E75"/>
    <w:rsid w:val="00BB5EE8"/>
    <w:rsid w:val="00BB6324"/>
    <w:rsid w:val="00BB632E"/>
    <w:rsid w:val="00BB644C"/>
    <w:rsid w:val="00BB6C0D"/>
    <w:rsid w:val="00BB724A"/>
    <w:rsid w:val="00BB75D3"/>
    <w:rsid w:val="00BB7E80"/>
    <w:rsid w:val="00BB7F7D"/>
    <w:rsid w:val="00BB7FF3"/>
    <w:rsid w:val="00BC042F"/>
    <w:rsid w:val="00BC079F"/>
    <w:rsid w:val="00BC117F"/>
    <w:rsid w:val="00BC11D5"/>
    <w:rsid w:val="00BC128D"/>
    <w:rsid w:val="00BC1BAE"/>
    <w:rsid w:val="00BC1F47"/>
    <w:rsid w:val="00BC26DF"/>
    <w:rsid w:val="00BC2778"/>
    <w:rsid w:val="00BC30DD"/>
    <w:rsid w:val="00BC3FC2"/>
    <w:rsid w:val="00BC41BD"/>
    <w:rsid w:val="00BC48C2"/>
    <w:rsid w:val="00BC590B"/>
    <w:rsid w:val="00BC6664"/>
    <w:rsid w:val="00BC776A"/>
    <w:rsid w:val="00BC7B16"/>
    <w:rsid w:val="00BD0404"/>
    <w:rsid w:val="00BD07D5"/>
    <w:rsid w:val="00BD1785"/>
    <w:rsid w:val="00BD19A8"/>
    <w:rsid w:val="00BD1B97"/>
    <w:rsid w:val="00BD237F"/>
    <w:rsid w:val="00BD27B1"/>
    <w:rsid w:val="00BD3BA1"/>
    <w:rsid w:val="00BD43AE"/>
    <w:rsid w:val="00BD48F4"/>
    <w:rsid w:val="00BD5338"/>
    <w:rsid w:val="00BD574C"/>
    <w:rsid w:val="00BD5D41"/>
    <w:rsid w:val="00BD5E99"/>
    <w:rsid w:val="00BD66AD"/>
    <w:rsid w:val="00BD774B"/>
    <w:rsid w:val="00BD77D9"/>
    <w:rsid w:val="00BE01D5"/>
    <w:rsid w:val="00BE0219"/>
    <w:rsid w:val="00BE02BB"/>
    <w:rsid w:val="00BE070A"/>
    <w:rsid w:val="00BE071E"/>
    <w:rsid w:val="00BE095E"/>
    <w:rsid w:val="00BE0E6E"/>
    <w:rsid w:val="00BE11B9"/>
    <w:rsid w:val="00BE1DD7"/>
    <w:rsid w:val="00BE2236"/>
    <w:rsid w:val="00BE2777"/>
    <w:rsid w:val="00BE2ADA"/>
    <w:rsid w:val="00BE2C31"/>
    <w:rsid w:val="00BE2FAE"/>
    <w:rsid w:val="00BE33A7"/>
    <w:rsid w:val="00BE37AF"/>
    <w:rsid w:val="00BE3C53"/>
    <w:rsid w:val="00BE4363"/>
    <w:rsid w:val="00BE440E"/>
    <w:rsid w:val="00BE484C"/>
    <w:rsid w:val="00BE4D0E"/>
    <w:rsid w:val="00BE5367"/>
    <w:rsid w:val="00BE5A0B"/>
    <w:rsid w:val="00BE5FA1"/>
    <w:rsid w:val="00BE61F5"/>
    <w:rsid w:val="00BE6651"/>
    <w:rsid w:val="00BE6D3E"/>
    <w:rsid w:val="00BE6E69"/>
    <w:rsid w:val="00BE7002"/>
    <w:rsid w:val="00BE7021"/>
    <w:rsid w:val="00BE705A"/>
    <w:rsid w:val="00BE7CF1"/>
    <w:rsid w:val="00BF04A4"/>
    <w:rsid w:val="00BF07D1"/>
    <w:rsid w:val="00BF0A0E"/>
    <w:rsid w:val="00BF0D8C"/>
    <w:rsid w:val="00BF1031"/>
    <w:rsid w:val="00BF124F"/>
    <w:rsid w:val="00BF25E6"/>
    <w:rsid w:val="00BF30DA"/>
    <w:rsid w:val="00BF3244"/>
    <w:rsid w:val="00BF3796"/>
    <w:rsid w:val="00BF3844"/>
    <w:rsid w:val="00BF428F"/>
    <w:rsid w:val="00BF4674"/>
    <w:rsid w:val="00BF4761"/>
    <w:rsid w:val="00BF47F6"/>
    <w:rsid w:val="00BF4B67"/>
    <w:rsid w:val="00BF5E4A"/>
    <w:rsid w:val="00BF60A5"/>
    <w:rsid w:val="00BF617E"/>
    <w:rsid w:val="00BF618F"/>
    <w:rsid w:val="00BF68C0"/>
    <w:rsid w:val="00BF6F7F"/>
    <w:rsid w:val="00BF711B"/>
    <w:rsid w:val="00BF78A3"/>
    <w:rsid w:val="00C003F2"/>
    <w:rsid w:val="00C00D1E"/>
    <w:rsid w:val="00C00D41"/>
    <w:rsid w:val="00C0113B"/>
    <w:rsid w:val="00C018D3"/>
    <w:rsid w:val="00C0230F"/>
    <w:rsid w:val="00C028B3"/>
    <w:rsid w:val="00C02EE3"/>
    <w:rsid w:val="00C04100"/>
    <w:rsid w:val="00C04272"/>
    <w:rsid w:val="00C04CDF"/>
    <w:rsid w:val="00C05750"/>
    <w:rsid w:val="00C05DE6"/>
    <w:rsid w:val="00C05E0A"/>
    <w:rsid w:val="00C07110"/>
    <w:rsid w:val="00C07469"/>
    <w:rsid w:val="00C07F4D"/>
    <w:rsid w:val="00C1052E"/>
    <w:rsid w:val="00C10641"/>
    <w:rsid w:val="00C106C9"/>
    <w:rsid w:val="00C10903"/>
    <w:rsid w:val="00C110E1"/>
    <w:rsid w:val="00C1156C"/>
    <w:rsid w:val="00C11823"/>
    <w:rsid w:val="00C121E9"/>
    <w:rsid w:val="00C12380"/>
    <w:rsid w:val="00C128C3"/>
    <w:rsid w:val="00C129E3"/>
    <w:rsid w:val="00C12BDD"/>
    <w:rsid w:val="00C13761"/>
    <w:rsid w:val="00C13DB6"/>
    <w:rsid w:val="00C149E6"/>
    <w:rsid w:val="00C16487"/>
    <w:rsid w:val="00C174AA"/>
    <w:rsid w:val="00C17AEB"/>
    <w:rsid w:val="00C17E40"/>
    <w:rsid w:val="00C20C06"/>
    <w:rsid w:val="00C20D70"/>
    <w:rsid w:val="00C20E85"/>
    <w:rsid w:val="00C2115B"/>
    <w:rsid w:val="00C21B2E"/>
    <w:rsid w:val="00C21B7D"/>
    <w:rsid w:val="00C21D39"/>
    <w:rsid w:val="00C22768"/>
    <w:rsid w:val="00C229DF"/>
    <w:rsid w:val="00C2381D"/>
    <w:rsid w:val="00C2459D"/>
    <w:rsid w:val="00C2565B"/>
    <w:rsid w:val="00C25840"/>
    <w:rsid w:val="00C25B69"/>
    <w:rsid w:val="00C261E1"/>
    <w:rsid w:val="00C26474"/>
    <w:rsid w:val="00C26979"/>
    <w:rsid w:val="00C269F1"/>
    <w:rsid w:val="00C26C79"/>
    <w:rsid w:val="00C27024"/>
    <w:rsid w:val="00C27282"/>
    <w:rsid w:val="00C27A29"/>
    <w:rsid w:val="00C30633"/>
    <w:rsid w:val="00C31A8E"/>
    <w:rsid w:val="00C3207C"/>
    <w:rsid w:val="00C32903"/>
    <w:rsid w:val="00C32BBA"/>
    <w:rsid w:val="00C32DFD"/>
    <w:rsid w:val="00C32EBB"/>
    <w:rsid w:val="00C330A0"/>
    <w:rsid w:val="00C33511"/>
    <w:rsid w:val="00C33C74"/>
    <w:rsid w:val="00C345C5"/>
    <w:rsid w:val="00C34885"/>
    <w:rsid w:val="00C34D88"/>
    <w:rsid w:val="00C35423"/>
    <w:rsid w:val="00C356CF"/>
    <w:rsid w:val="00C358BB"/>
    <w:rsid w:val="00C359EF"/>
    <w:rsid w:val="00C35F4C"/>
    <w:rsid w:val="00C362E4"/>
    <w:rsid w:val="00C36691"/>
    <w:rsid w:val="00C36D85"/>
    <w:rsid w:val="00C37553"/>
    <w:rsid w:val="00C37CC6"/>
    <w:rsid w:val="00C37E1A"/>
    <w:rsid w:val="00C410CD"/>
    <w:rsid w:val="00C411A0"/>
    <w:rsid w:val="00C413B0"/>
    <w:rsid w:val="00C41526"/>
    <w:rsid w:val="00C417AA"/>
    <w:rsid w:val="00C41B79"/>
    <w:rsid w:val="00C41B8D"/>
    <w:rsid w:val="00C422C4"/>
    <w:rsid w:val="00C425D4"/>
    <w:rsid w:val="00C42B51"/>
    <w:rsid w:val="00C42B72"/>
    <w:rsid w:val="00C43740"/>
    <w:rsid w:val="00C43C77"/>
    <w:rsid w:val="00C43D6F"/>
    <w:rsid w:val="00C445A1"/>
    <w:rsid w:val="00C46475"/>
    <w:rsid w:val="00C46D03"/>
    <w:rsid w:val="00C46FF0"/>
    <w:rsid w:val="00C470E0"/>
    <w:rsid w:val="00C476BB"/>
    <w:rsid w:val="00C47CB0"/>
    <w:rsid w:val="00C50796"/>
    <w:rsid w:val="00C50895"/>
    <w:rsid w:val="00C50DC6"/>
    <w:rsid w:val="00C519E7"/>
    <w:rsid w:val="00C51D40"/>
    <w:rsid w:val="00C521A5"/>
    <w:rsid w:val="00C527E4"/>
    <w:rsid w:val="00C52F48"/>
    <w:rsid w:val="00C53283"/>
    <w:rsid w:val="00C55BC4"/>
    <w:rsid w:val="00C55FBE"/>
    <w:rsid w:val="00C56639"/>
    <w:rsid w:val="00C56E07"/>
    <w:rsid w:val="00C56FBF"/>
    <w:rsid w:val="00C5731C"/>
    <w:rsid w:val="00C575B1"/>
    <w:rsid w:val="00C57F61"/>
    <w:rsid w:val="00C60BCF"/>
    <w:rsid w:val="00C610E6"/>
    <w:rsid w:val="00C613B2"/>
    <w:rsid w:val="00C61A28"/>
    <w:rsid w:val="00C6286E"/>
    <w:rsid w:val="00C62CE6"/>
    <w:rsid w:val="00C6310E"/>
    <w:rsid w:val="00C633FA"/>
    <w:rsid w:val="00C63772"/>
    <w:rsid w:val="00C642AC"/>
    <w:rsid w:val="00C64622"/>
    <w:rsid w:val="00C64717"/>
    <w:rsid w:val="00C658DF"/>
    <w:rsid w:val="00C65C58"/>
    <w:rsid w:val="00C667F4"/>
    <w:rsid w:val="00C67C4E"/>
    <w:rsid w:val="00C67DA3"/>
    <w:rsid w:val="00C70367"/>
    <w:rsid w:val="00C708BF"/>
    <w:rsid w:val="00C71067"/>
    <w:rsid w:val="00C718BA"/>
    <w:rsid w:val="00C71A92"/>
    <w:rsid w:val="00C72766"/>
    <w:rsid w:val="00C72ADA"/>
    <w:rsid w:val="00C737DB"/>
    <w:rsid w:val="00C73D2F"/>
    <w:rsid w:val="00C745ED"/>
    <w:rsid w:val="00C7479A"/>
    <w:rsid w:val="00C75112"/>
    <w:rsid w:val="00C755F1"/>
    <w:rsid w:val="00C75ACA"/>
    <w:rsid w:val="00C75CDD"/>
    <w:rsid w:val="00C75FA2"/>
    <w:rsid w:val="00C76CF3"/>
    <w:rsid w:val="00C77527"/>
    <w:rsid w:val="00C77DDB"/>
    <w:rsid w:val="00C805CD"/>
    <w:rsid w:val="00C8089B"/>
    <w:rsid w:val="00C80981"/>
    <w:rsid w:val="00C80C52"/>
    <w:rsid w:val="00C80E67"/>
    <w:rsid w:val="00C81388"/>
    <w:rsid w:val="00C815D2"/>
    <w:rsid w:val="00C819DF"/>
    <w:rsid w:val="00C81C0D"/>
    <w:rsid w:val="00C82107"/>
    <w:rsid w:val="00C82BB3"/>
    <w:rsid w:val="00C82BC2"/>
    <w:rsid w:val="00C83707"/>
    <w:rsid w:val="00C845ED"/>
    <w:rsid w:val="00C847B5"/>
    <w:rsid w:val="00C84BBF"/>
    <w:rsid w:val="00C84F8B"/>
    <w:rsid w:val="00C85214"/>
    <w:rsid w:val="00C852F7"/>
    <w:rsid w:val="00C861D2"/>
    <w:rsid w:val="00C862A7"/>
    <w:rsid w:val="00C86985"/>
    <w:rsid w:val="00C870D1"/>
    <w:rsid w:val="00C90427"/>
    <w:rsid w:val="00C9097E"/>
    <w:rsid w:val="00C90E6A"/>
    <w:rsid w:val="00C90EE0"/>
    <w:rsid w:val="00C91A26"/>
    <w:rsid w:val="00C91F43"/>
    <w:rsid w:val="00C92A21"/>
    <w:rsid w:val="00C92E07"/>
    <w:rsid w:val="00C93380"/>
    <w:rsid w:val="00C935BF"/>
    <w:rsid w:val="00C93F01"/>
    <w:rsid w:val="00C93FF9"/>
    <w:rsid w:val="00C944F5"/>
    <w:rsid w:val="00C948DA"/>
    <w:rsid w:val="00C94B9B"/>
    <w:rsid w:val="00C956EA"/>
    <w:rsid w:val="00C95AD2"/>
    <w:rsid w:val="00C95CC5"/>
    <w:rsid w:val="00C95ECE"/>
    <w:rsid w:val="00C95F4A"/>
    <w:rsid w:val="00C9607A"/>
    <w:rsid w:val="00C9671C"/>
    <w:rsid w:val="00C96F70"/>
    <w:rsid w:val="00C97560"/>
    <w:rsid w:val="00C97E8F"/>
    <w:rsid w:val="00CA0398"/>
    <w:rsid w:val="00CA04F6"/>
    <w:rsid w:val="00CA0FB0"/>
    <w:rsid w:val="00CA1D79"/>
    <w:rsid w:val="00CA1DEE"/>
    <w:rsid w:val="00CA1ECD"/>
    <w:rsid w:val="00CA2234"/>
    <w:rsid w:val="00CA2301"/>
    <w:rsid w:val="00CA2530"/>
    <w:rsid w:val="00CA291C"/>
    <w:rsid w:val="00CA2E69"/>
    <w:rsid w:val="00CA4AB8"/>
    <w:rsid w:val="00CA4AF5"/>
    <w:rsid w:val="00CA5A65"/>
    <w:rsid w:val="00CA6503"/>
    <w:rsid w:val="00CB014C"/>
    <w:rsid w:val="00CB02FD"/>
    <w:rsid w:val="00CB0E87"/>
    <w:rsid w:val="00CB1553"/>
    <w:rsid w:val="00CB1950"/>
    <w:rsid w:val="00CB1A6D"/>
    <w:rsid w:val="00CB1C8C"/>
    <w:rsid w:val="00CB204F"/>
    <w:rsid w:val="00CB228A"/>
    <w:rsid w:val="00CB2367"/>
    <w:rsid w:val="00CB39EC"/>
    <w:rsid w:val="00CB437F"/>
    <w:rsid w:val="00CB43D7"/>
    <w:rsid w:val="00CB4723"/>
    <w:rsid w:val="00CB495C"/>
    <w:rsid w:val="00CB4B94"/>
    <w:rsid w:val="00CB6020"/>
    <w:rsid w:val="00CB63EC"/>
    <w:rsid w:val="00CB659D"/>
    <w:rsid w:val="00CB70BB"/>
    <w:rsid w:val="00CB7540"/>
    <w:rsid w:val="00CB7883"/>
    <w:rsid w:val="00CB7B81"/>
    <w:rsid w:val="00CB7C7A"/>
    <w:rsid w:val="00CC09DF"/>
    <w:rsid w:val="00CC0A3D"/>
    <w:rsid w:val="00CC0AC1"/>
    <w:rsid w:val="00CC0B7A"/>
    <w:rsid w:val="00CC104A"/>
    <w:rsid w:val="00CC12D0"/>
    <w:rsid w:val="00CC1405"/>
    <w:rsid w:val="00CC1F2C"/>
    <w:rsid w:val="00CC23E5"/>
    <w:rsid w:val="00CC288B"/>
    <w:rsid w:val="00CC2A70"/>
    <w:rsid w:val="00CC31F4"/>
    <w:rsid w:val="00CC3AE2"/>
    <w:rsid w:val="00CC3FA1"/>
    <w:rsid w:val="00CC478F"/>
    <w:rsid w:val="00CC4E2B"/>
    <w:rsid w:val="00CC5E95"/>
    <w:rsid w:val="00CC6035"/>
    <w:rsid w:val="00CC6D21"/>
    <w:rsid w:val="00CC7AF0"/>
    <w:rsid w:val="00CD0838"/>
    <w:rsid w:val="00CD0894"/>
    <w:rsid w:val="00CD11F2"/>
    <w:rsid w:val="00CD1486"/>
    <w:rsid w:val="00CD15B6"/>
    <w:rsid w:val="00CD178B"/>
    <w:rsid w:val="00CD181F"/>
    <w:rsid w:val="00CD1FF7"/>
    <w:rsid w:val="00CD2F67"/>
    <w:rsid w:val="00CD3070"/>
    <w:rsid w:val="00CD3C27"/>
    <w:rsid w:val="00CD3CD8"/>
    <w:rsid w:val="00CD3E60"/>
    <w:rsid w:val="00CD44D3"/>
    <w:rsid w:val="00CD4A45"/>
    <w:rsid w:val="00CD50F3"/>
    <w:rsid w:val="00CD529B"/>
    <w:rsid w:val="00CD55BB"/>
    <w:rsid w:val="00CD5611"/>
    <w:rsid w:val="00CD6279"/>
    <w:rsid w:val="00CD68F5"/>
    <w:rsid w:val="00CD6FEC"/>
    <w:rsid w:val="00CD7463"/>
    <w:rsid w:val="00CE0966"/>
    <w:rsid w:val="00CE12B8"/>
    <w:rsid w:val="00CE175D"/>
    <w:rsid w:val="00CE1B29"/>
    <w:rsid w:val="00CE1BF3"/>
    <w:rsid w:val="00CE1D89"/>
    <w:rsid w:val="00CE1E76"/>
    <w:rsid w:val="00CE36D1"/>
    <w:rsid w:val="00CE3A9F"/>
    <w:rsid w:val="00CE3AE1"/>
    <w:rsid w:val="00CE3D40"/>
    <w:rsid w:val="00CE3FB4"/>
    <w:rsid w:val="00CE4C12"/>
    <w:rsid w:val="00CE522E"/>
    <w:rsid w:val="00CE592F"/>
    <w:rsid w:val="00CE7718"/>
    <w:rsid w:val="00CE772B"/>
    <w:rsid w:val="00CE7948"/>
    <w:rsid w:val="00CE79FD"/>
    <w:rsid w:val="00CE7A0F"/>
    <w:rsid w:val="00CF103F"/>
    <w:rsid w:val="00CF19F1"/>
    <w:rsid w:val="00CF212A"/>
    <w:rsid w:val="00CF35E0"/>
    <w:rsid w:val="00CF3F0C"/>
    <w:rsid w:val="00CF41C3"/>
    <w:rsid w:val="00CF438A"/>
    <w:rsid w:val="00CF47FB"/>
    <w:rsid w:val="00CF4C5E"/>
    <w:rsid w:val="00CF501A"/>
    <w:rsid w:val="00CF58DB"/>
    <w:rsid w:val="00CF5912"/>
    <w:rsid w:val="00CF622E"/>
    <w:rsid w:val="00CF62DC"/>
    <w:rsid w:val="00CF652B"/>
    <w:rsid w:val="00CF75DF"/>
    <w:rsid w:val="00CF78BE"/>
    <w:rsid w:val="00CF7B47"/>
    <w:rsid w:val="00D0025A"/>
    <w:rsid w:val="00D00BD3"/>
    <w:rsid w:val="00D01BFE"/>
    <w:rsid w:val="00D01FE2"/>
    <w:rsid w:val="00D0235B"/>
    <w:rsid w:val="00D02410"/>
    <w:rsid w:val="00D0260A"/>
    <w:rsid w:val="00D027A5"/>
    <w:rsid w:val="00D0322A"/>
    <w:rsid w:val="00D048FD"/>
    <w:rsid w:val="00D057D3"/>
    <w:rsid w:val="00D05959"/>
    <w:rsid w:val="00D05D44"/>
    <w:rsid w:val="00D05DE4"/>
    <w:rsid w:val="00D06294"/>
    <w:rsid w:val="00D069EA"/>
    <w:rsid w:val="00D06A8D"/>
    <w:rsid w:val="00D077C7"/>
    <w:rsid w:val="00D07C77"/>
    <w:rsid w:val="00D1119F"/>
    <w:rsid w:val="00D117C8"/>
    <w:rsid w:val="00D119BD"/>
    <w:rsid w:val="00D11FEF"/>
    <w:rsid w:val="00D1276A"/>
    <w:rsid w:val="00D139D7"/>
    <w:rsid w:val="00D13DA6"/>
    <w:rsid w:val="00D1425E"/>
    <w:rsid w:val="00D15B6C"/>
    <w:rsid w:val="00D15E9F"/>
    <w:rsid w:val="00D16205"/>
    <w:rsid w:val="00D16561"/>
    <w:rsid w:val="00D16A91"/>
    <w:rsid w:val="00D16B82"/>
    <w:rsid w:val="00D174DE"/>
    <w:rsid w:val="00D174F4"/>
    <w:rsid w:val="00D17540"/>
    <w:rsid w:val="00D176D1"/>
    <w:rsid w:val="00D20015"/>
    <w:rsid w:val="00D20E12"/>
    <w:rsid w:val="00D21696"/>
    <w:rsid w:val="00D217A1"/>
    <w:rsid w:val="00D221AC"/>
    <w:rsid w:val="00D226DE"/>
    <w:rsid w:val="00D22715"/>
    <w:rsid w:val="00D22CBB"/>
    <w:rsid w:val="00D23764"/>
    <w:rsid w:val="00D239A0"/>
    <w:rsid w:val="00D246C2"/>
    <w:rsid w:val="00D24992"/>
    <w:rsid w:val="00D254A6"/>
    <w:rsid w:val="00D25992"/>
    <w:rsid w:val="00D26251"/>
    <w:rsid w:val="00D26555"/>
    <w:rsid w:val="00D268EC"/>
    <w:rsid w:val="00D26D2E"/>
    <w:rsid w:val="00D27060"/>
    <w:rsid w:val="00D274AD"/>
    <w:rsid w:val="00D30368"/>
    <w:rsid w:val="00D30862"/>
    <w:rsid w:val="00D30A32"/>
    <w:rsid w:val="00D30CE2"/>
    <w:rsid w:val="00D31178"/>
    <w:rsid w:val="00D31D46"/>
    <w:rsid w:val="00D31F10"/>
    <w:rsid w:val="00D33A22"/>
    <w:rsid w:val="00D342EB"/>
    <w:rsid w:val="00D34764"/>
    <w:rsid w:val="00D34947"/>
    <w:rsid w:val="00D34A51"/>
    <w:rsid w:val="00D35106"/>
    <w:rsid w:val="00D3650D"/>
    <w:rsid w:val="00D36E3D"/>
    <w:rsid w:val="00D36F7A"/>
    <w:rsid w:val="00D37033"/>
    <w:rsid w:val="00D40FDC"/>
    <w:rsid w:val="00D41E13"/>
    <w:rsid w:val="00D42020"/>
    <w:rsid w:val="00D42641"/>
    <w:rsid w:val="00D42BEE"/>
    <w:rsid w:val="00D43515"/>
    <w:rsid w:val="00D43C27"/>
    <w:rsid w:val="00D440D7"/>
    <w:rsid w:val="00D441FB"/>
    <w:rsid w:val="00D44550"/>
    <w:rsid w:val="00D44D69"/>
    <w:rsid w:val="00D454DC"/>
    <w:rsid w:val="00D45DA2"/>
    <w:rsid w:val="00D45DEF"/>
    <w:rsid w:val="00D46CE3"/>
    <w:rsid w:val="00D478BA"/>
    <w:rsid w:val="00D50052"/>
    <w:rsid w:val="00D5013A"/>
    <w:rsid w:val="00D502AB"/>
    <w:rsid w:val="00D50CF6"/>
    <w:rsid w:val="00D5155E"/>
    <w:rsid w:val="00D516BB"/>
    <w:rsid w:val="00D517F6"/>
    <w:rsid w:val="00D526B6"/>
    <w:rsid w:val="00D52B9B"/>
    <w:rsid w:val="00D530D7"/>
    <w:rsid w:val="00D53755"/>
    <w:rsid w:val="00D537C7"/>
    <w:rsid w:val="00D53C53"/>
    <w:rsid w:val="00D54398"/>
    <w:rsid w:val="00D544D9"/>
    <w:rsid w:val="00D54A48"/>
    <w:rsid w:val="00D5510A"/>
    <w:rsid w:val="00D5554D"/>
    <w:rsid w:val="00D557CC"/>
    <w:rsid w:val="00D5581F"/>
    <w:rsid w:val="00D57A90"/>
    <w:rsid w:val="00D57F2C"/>
    <w:rsid w:val="00D62085"/>
    <w:rsid w:val="00D6219B"/>
    <w:rsid w:val="00D6220C"/>
    <w:rsid w:val="00D625B7"/>
    <w:rsid w:val="00D62B11"/>
    <w:rsid w:val="00D63136"/>
    <w:rsid w:val="00D6322D"/>
    <w:rsid w:val="00D636F2"/>
    <w:rsid w:val="00D6422A"/>
    <w:rsid w:val="00D649AA"/>
    <w:rsid w:val="00D64C0A"/>
    <w:rsid w:val="00D64F74"/>
    <w:rsid w:val="00D65187"/>
    <w:rsid w:val="00D658F2"/>
    <w:rsid w:val="00D6603B"/>
    <w:rsid w:val="00D66077"/>
    <w:rsid w:val="00D67005"/>
    <w:rsid w:val="00D67B28"/>
    <w:rsid w:val="00D67C59"/>
    <w:rsid w:val="00D70301"/>
    <w:rsid w:val="00D70353"/>
    <w:rsid w:val="00D70FC9"/>
    <w:rsid w:val="00D7103B"/>
    <w:rsid w:val="00D713D3"/>
    <w:rsid w:val="00D718E2"/>
    <w:rsid w:val="00D71B3C"/>
    <w:rsid w:val="00D71DEC"/>
    <w:rsid w:val="00D72636"/>
    <w:rsid w:val="00D72EE6"/>
    <w:rsid w:val="00D7305C"/>
    <w:rsid w:val="00D7340D"/>
    <w:rsid w:val="00D73446"/>
    <w:rsid w:val="00D73B90"/>
    <w:rsid w:val="00D73E05"/>
    <w:rsid w:val="00D74268"/>
    <w:rsid w:val="00D74CBC"/>
    <w:rsid w:val="00D750A3"/>
    <w:rsid w:val="00D752E0"/>
    <w:rsid w:val="00D75AAF"/>
    <w:rsid w:val="00D76AA9"/>
    <w:rsid w:val="00D76DE2"/>
    <w:rsid w:val="00D76F1D"/>
    <w:rsid w:val="00D7745C"/>
    <w:rsid w:val="00D7796F"/>
    <w:rsid w:val="00D77A24"/>
    <w:rsid w:val="00D77C44"/>
    <w:rsid w:val="00D77CC5"/>
    <w:rsid w:val="00D803D7"/>
    <w:rsid w:val="00D80B34"/>
    <w:rsid w:val="00D80CC2"/>
    <w:rsid w:val="00D80FC4"/>
    <w:rsid w:val="00D81C92"/>
    <w:rsid w:val="00D81EA2"/>
    <w:rsid w:val="00D82448"/>
    <w:rsid w:val="00D825B9"/>
    <w:rsid w:val="00D82FA4"/>
    <w:rsid w:val="00D83FD6"/>
    <w:rsid w:val="00D85507"/>
    <w:rsid w:val="00D85C4E"/>
    <w:rsid w:val="00D85F9F"/>
    <w:rsid w:val="00D85FD3"/>
    <w:rsid w:val="00D8633B"/>
    <w:rsid w:val="00D86A6D"/>
    <w:rsid w:val="00D87086"/>
    <w:rsid w:val="00D871E0"/>
    <w:rsid w:val="00D87984"/>
    <w:rsid w:val="00D87F4A"/>
    <w:rsid w:val="00D90232"/>
    <w:rsid w:val="00D90DF3"/>
    <w:rsid w:val="00D90EB2"/>
    <w:rsid w:val="00D9100A"/>
    <w:rsid w:val="00D917E1"/>
    <w:rsid w:val="00D92355"/>
    <w:rsid w:val="00D93004"/>
    <w:rsid w:val="00D93779"/>
    <w:rsid w:val="00D93D23"/>
    <w:rsid w:val="00D94933"/>
    <w:rsid w:val="00D95353"/>
    <w:rsid w:val="00D9545E"/>
    <w:rsid w:val="00D95F26"/>
    <w:rsid w:val="00D95FA7"/>
    <w:rsid w:val="00D96515"/>
    <w:rsid w:val="00D967E7"/>
    <w:rsid w:val="00D9720E"/>
    <w:rsid w:val="00D9753F"/>
    <w:rsid w:val="00D9757A"/>
    <w:rsid w:val="00D97BA6"/>
    <w:rsid w:val="00D97DEB"/>
    <w:rsid w:val="00DA0032"/>
    <w:rsid w:val="00DA0546"/>
    <w:rsid w:val="00DA0889"/>
    <w:rsid w:val="00DA26E4"/>
    <w:rsid w:val="00DA2ACB"/>
    <w:rsid w:val="00DA2DAD"/>
    <w:rsid w:val="00DA2E82"/>
    <w:rsid w:val="00DA2FD9"/>
    <w:rsid w:val="00DA3438"/>
    <w:rsid w:val="00DA3A44"/>
    <w:rsid w:val="00DA3AA9"/>
    <w:rsid w:val="00DA3F1F"/>
    <w:rsid w:val="00DA48D9"/>
    <w:rsid w:val="00DA5C72"/>
    <w:rsid w:val="00DA61A6"/>
    <w:rsid w:val="00DA63B3"/>
    <w:rsid w:val="00DA68F9"/>
    <w:rsid w:val="00DA6B47"/>
    <w:rsid w:val="00DA6DDA"/>
    <w:rsid w:val="00DA7260"/>
    <w:rsid w:val="00DA7390"/>
    <w:rsid w:val="00DA7D25"/>
    <w:rsid w:val="00DB0645"/>
    <w:rsid w:val="00DB130D"/>
    <w:rsid w:val="00DB1A0F"/>
    <w:rsid w:val="00DB1B79"/>
    <w:rsid w:val="00DB316F"/>
    <w:rsid w:val="00DB33BD"/>
    <w:rsid w:val="00DB37F0"/>
    <w:rsid w:val="00DB4D30"/>
    <w:rsid w:val="00DB5A07"/>
    <w:rsid w:val="00DB5F47"/>
    <w:rsid w:val="00DB6390"/>
    <w:rsid w:val="00DB64B1"/>
    <w:rsid w:val="00DB6A93"/>
    <w:rsid w:val="00DB750E"/>
    <w:rsid w:val="00DB770C"/>
    <w:rsid w:val="00DC0318"/>
    <w:rsid w:val="00DC0D9B"/>
    <w:rsid w:val="00DC1BBA"/>
    <w:rsid w:val="00DC243C"/>
    <w:rsid w:val="00DC2D59"/>
    <w:rsid w:val="00DC3197"/>
    <w:rsid w:val="00DC343F"/>
    <w:rsid w:val="00DC4702"/>
    <w:rsid w:val="00DC498E"/>
    <w:rsid w:val="00DC4D8D"/>
    <w:rsid w:val="00DC522B"/>
    <w:rsid w:val="00DC527D"/>
    <w:rsid w:val="00DC54A7"/>
    <w:rsid w:val="00DC6125"/>
    <w:rsid w:val="00DC6352"/>
    <w:rsid w:val="00DC68F4"/>
    <w:rsid w:val="00DC6AE5"/>
    <w:rsid w:val="00DD023E"/>
    <w:rsid w:val="00DD05EF"/>
    <w:rsid w:val="00DD13DA"/>
    <w:rsid w:val="00DD154C"/>
    <w:rsid w:val="00DD1668"/>
    <w:rsid w:val="00DD213C"/>
    <w:rsid w:val="00DD23AC"/>
    <w:rsid w:val="00DD2924"/>
    <w:rsid w:val="00DD3C8D"/>
    <w:rsid w:val="00DD40AC"/>
    <w:rsid w:val="00DD4313"/>
    <w:rsid w:val="00DD4516"/>
    <w:rsid w:val="00DD4F99"/>
    <w:rsid w:val="00DD5FE8"/>
    <w:rsid w:val="00DD6D7B"/>
    <w:rsid w:val="00DD71E5"/>
    <w:rsid w:val="00DD7A38"/>
    <w:rsid w:val="00DD7BE8"/>
    <w:rsid w:val="00DD7F99"/>
    <w:rsid w:val="00DE0601"/>
    <w:rsid w:val="00DE09DA"/>
    <w:rsid w:val="00DE1053"/>
    <w:rsid w:val="00DE10D4"/>
    <w:rsid w:val="00DE1B2F"/>
    <w:rsid w:val="00DE1C62"/>
    <w:rsid w:val="00DE22A8"/>
    <w:rsid w:val="00DE2450"/>
    <w:rsid w:val="00DE38B1"/>
    <w:rsid w:val="00DE3CEF"/>
    <w:rsid w:val="00DE3F99"/>
    <w:rsid w:val="00DE47DB"/>
    <w:rsid w:val="00DE5078"/>
    <w:rsid w:val="00DE51D7"/>
    <w:rsid w:val="00DE597F"/>
    <w:rsid w:val="00DE5BA6"/>
    <w:rsid w:val="00DE5E7F"/>
    <w:rsid w:val="00DE64F7"/>
    <w:rsid w:val="00DE69D8"/>
    <w:rsid w:val="00DE6E6D"/>
    <w:rsid w:val="00DE75DA"/>
    <w:rsid w:val="00DE78EF"/>
    <w:rsid w:val="00DE7AAC"/>
    <w:rsid w:val="00DE7E64"/>
    <w:rsid w:val="00DF0824"/>
    <w:rsid w:val="00DF1586"/>
    <w:rsid w:val="00DF194C"/>
    <w:rsid w:val="00DF1F99"/>
    <w:rsid w:val="00DF2113"/>
    <w:rsid w:val="00DF2B86"/>
    <w:rsid w:val="00DF2CC3"/>
    <w:rsid w:val="00DF30DC"/>
    <w:rsid w:val="00DF30FF"/>
    <w:rsid w:val="00DF3364"/>
    <w:rsid w:val="00DF36DC"/>
    <w:rsid w:val="00DF42D0"/>
    <w:rsid w:val="00DF43C3"/>
    <w:rsid w:val="00DF448E"/>
    <w:rsid w:val="00DF4A53"/>
    <w:rsid w:val="00DF4BF2"/>
    <w:rsid w:val="00DF4FED"/>
    <w:rsid w:val="00DF5F7F"/>
    <w:rsid w:val="00DF6722"/>
    <w:rsid w:val="00DF684E"/>
    <w:rsid w:val="00DF69CD"/>
    <w:rsid w:val="00DF6B6B"/>
    <w:rsid w:val="00DF6C2E"/>
    <w:rsid w:val="00DF7E11"/>
    <w:rsid w:val="00E00368"/>
    <w:rsid w:val="00E00456"/>
    <w:rsid w:val="00E00D8B"/>
    <w:rsid w:val="00E01011"/>
    <w:rsid w:val="00E01EC8"/>
    <w:rsid w:val="00E025C2"/>
    <w:rsid w:val="00E027AC"/>
    <w:rsid w:val="00E02C69"/>
    <w:rsid w:val="00E02EA1"/>
    <w:rsid w:val="00E032FC"/>
    <w:rsid w:val="00E036C0"/>
    <w:rsid w:val="00E037C3"/>
    <w:rsid w:val="00E038C4"/>
    <w:rsid w:val="00E0424B"/>
    <w:rsid w:val="00E0504A"/>
    <w:rsid w:val="00E05120"/>
    <w:rsid w:val="00E05210"/>
    <w:rsid w:val="00E059A7"/>
    <w:rsid w:val="00E0678E"/>
    <w:rsid w:val="00E06FE9"/>
    <w:rsid w:val="00E0759D"/>
    <w:rsid w:val="00E07FD1"/>
    <w:rsid w:val="00E10239"/>
    <w:rsid w:val="00E10776"/>
    <w:rsid w:val="00E11189"/>
    <w:rsid w:val="00E116C4"/>
    <w:rsid w:val="00E11715"/>
    <w:rsid w:val="00E11F84"/>
    <w:rsid w:val="00E12F3D"/>
    <w:rsid w:val="00E131B7"/>
    <w:rsid w:val="00E13732"/>
    <w:rsid w:val="00E13782"/>
    <w:rsid w:val="00E137FF"/>
    <w:rsid w:val="00E13A04"/>
    <w:rsid w:val="00E13A4A"/>
    <w:rsid w:val="00E140A9"/>
    <w:rsid w:val="00E14740"/>
    <w:rsid w:val="00E14B17"/>
    <w:rsid w:val="00E14BDF"/>
    <w:rsid w:val="00E150D8"/>
    <w:rsid w:val="00E15321"/>
    <w:rsid w:val="00E16D8C"/>
    <w:rsid w:val="00E17378"/>
    <w:rsid w:val="00E2055C"/>
    <w:rsid w:val="00E211B2"/>
    <w:rsid w:val="00E211EF"/>
    <w:rsid w:val="00E215FA"/>
    <w:rsid w:val="00E21957"/>
    <w:rsid w:val="00E21A86"/>
    <w:rsid w:val="00E2276A"/>
    <w:rsid w:val="00E24146"/>
    <w:rsid w:val="00E2436D"/>
    <w:rsid w:val="00E2444B"/>
    <w:rsid w:val="00E246CA"/>
    <w:rsid w:val="00E2497C"/>
    <w:rsid w:val="00E26488"/>
    <w:rsid w:val="00E265EF"/>
    <w:rsid w:val="00E26CEE"/>
    <w:rsid w:val="00E26EB0"/>
    <w:rsid w:val="00E27927"/>
    <w:rsid w:val="00E30B2C"/>
    <w:rsid w:val="00E315E4"/>
    <w:rsid w:val="00E31750"/>
    <w:rsid w:val="00E317CC"/>
    <w:rsid w:val="00E31EDD"/>
    <w:rsid w:val="00E32295"/>
    <w:rsid w:val="00E32AD1"/>
    <w:rsid w:val="00E32CA0"/>
    <w:rsid w:val="00E32F3D"/>
    <w:rsid w:val="00E33FC7"/>
    <w:rsid w:val="00E34052"/>
    <w:rsid w:val="00E342F0"/>
    <w:rsid w:val="00E34D2E"/>
    <w:rsid w:val="00E34E20"/>
    <w:rsid w:val="00E3661B"/>
    <w:rsid w:val="00E369B0"/>
    <w:rsid w:val="00E36B91"/>
    <w:rsid w:val="00E372FC"/>
    <w:rsid w:val="00E37768"/>
    <w:rsid w:val="00E40045"/>
    <w:rsid w:val="00E409C4"/>
    <w:rsid w:val="00E40A97"/>
    <w:rsid w:val="00E413E5"/>
    <w:rsid w:val="00E41F88"/>
    <w:rsid w:val="00E42AB3"/>
    <w:rsid w:val="00E42C1C"/>
    <w:rsid w:val="00E43CC9"/>
    <w:rsid w:val="00E43E40"/>
    <w:rsid w:val="00E44153"/>
    <w:rsid w:val="00E44600"/>
    <w:rsid w:val="00E451BA"/>
    <w:rsid w:val="00E45413"/>
    <w:rsid w:val="00E45D20"/>
    <w:rsid w:val="00E46626"/>
    <w:rsid w:val="00E46E6C"/>
    <w:rsid w:val="00E47059"/>
    <w:rsid w:val="00E472E8"/>
    <w:rsid w:val="00E4735C"/>
    <w:rsid w:val="00E47D6A"/>
    <w:rsid w:val="00E503A2"/>
    <w:rsid w:val="00E50691"/>
    <w:rsid w:val="00E517C5"/>
    <w:rsid w:val="00E52920"/>
    <w:rsid w:val="00E52A8A"/>
    <w:rsid w:val="00E52C57"/>
    <w:rsid w:val="00E5421B"/>
    <w:rsid w:val="00E54CD4"/>
    <w:rsid w:val="00E558CA"/>
    <w:rsid w:val="00E57138"/>
    <w:rsid w:val="00E57A36"/>
    <w:rsid w:val="00E57E48"/>
    <w:rsid w:val="00E60314"/>
    <w:rsid w:val="00E6074A"/>
    <w:rsid w:val="00E6096D"/>
    <w:rsid w:val="00E60D06"/>
    <w:rsid w:val="00E61A29"/>
    <w:rsid w:val="00E62C29"/>
    <w:rsid w:val="00E63418"/>
    <w:rsid w:val="00E6342C"/>
    <w:rsid w:val="00E636B5"/>
    <w:rsid w:val="00E63B74"/>
    <w:rsid w:val="00E63E51"/>
    <w:rsid w:val="00E641FB"/>
    <w:rsid w:val="00E64D74"/>
    <w:rsid w:val="00E650A7"/>
    <w:rsid w:val="00E657CA"/>
    <w:rsid w:val="00E65AF9"/>
    <w:rsid w:val="00E65DE2"/>
    <w:rsid w:val="00E65EEB"/>
    <w:rsid w:val="00E66221"/>
    <w:rsid w:val="00E66772"/>
    <w:rsid w:val="00E66D09"/>
    <w:rsid w:val="00E67402"/>
    <w:rsid w:val="00E67777"/>
    <w:rsid w:val="00E67B09"/>
    <w:rsid w:val="00E70730"/>
    <w:rsid w:val="00E70E3D"/>
    <w:rsid w:val="00E710EA"/>
    <w:rsid w:val="00E713F1"/>
    <w:rsid w:val="00E71A1C"/>
    <w:rsid w:val="00E71CB1"/>
    <w:rsid w:val="00E72924"/>
    <w:rsid w:val="00E7292E"/>
    <w:rsid w:val="00E72C58"/>
    <w:rsid w:val="00E72DEA"/>
    <w:rsid w:val="00E7306E"/>
    <w:rsid w:val="00E7314B"/>
    <w:rsid w:val="00E73966"/>
    <w:rsid w:val="00E743C4"/>
    <w:rsid w:val="00E743E4"/>
    <w:rsid w:val="00E74B7B"/>
    <w:rsid w:val="00E74FFC"/>
    <w:rsid w:val="00E75C82"/>
    <w:rsid w:val="00E75D7F"/>
    <w:rsid w:val="00E75F68"/>
    <w:rsid w:val="00E7602E"/>
    <w:rsid w:val="00E76429"/>
    <w:rsid w:val="00E77728"/>
    <w:rsid w:val="00E81FED"/>
    <w:rsid w:val="00E8250E"/>
    <w:rsid w:val="00E8344B"/>
    <w:rsid w:val="00E83586"/>
    <w:rsid w:val="00E84422"/>
    <w:rsid w:val="00E84FF1"/>
    <w:rsid w:val="00E85539"/>
    <w:rsid w:val="00E85B57"/>
    <w:rsid w:val="00E868FD"/>
    <w:rsid w:val="00E86E46"/>
    <w:rsid w:val="00E870DF"/>
    <w:rsid w:val="00E8713D"/>
    <w:rsid w:val="00E87C59"/>
    <w:rsid w:val="00E90709"/>
    <w:rsid w:val="00E90DD7"/>
    <w:rsid w:val="00E91BA8"/>
    <w:rsid w:val="00E92CB1"/>
    <w:rsid w:val="00E92D5C"/>
    <w:rsid w:val="00E92FDF"/>
    <w:rsid w:val="00E93580"/>
    <w:rsid w:val="00E93681"/>
    <w:rsid w:val="00E93761"/>
    <w:rsid w:val="00E93A95"/>
    <w:rsid w:val="00E940EF"/>
    <w:rsid w:val="00E946B0"/>
    <w:rsid w:val="00E96435"/>
    <w:rsid w:val="00E971EE"/>
    <w:rsid w:val="00E97216"/>
    <w:rsid w:val="00E97925"/>
    <w:rsid w:val="00E97DBD"/>
    <w:rsid w:val="00EA088C"/>
    <w:rsid w:val="00EA18BC"/>
    <w:rsid w:val="00EA18DE"/>
    <w:rsid w:val="00EA1D15"/>
    <w:rsid w:val="00EA2E94"/>
    <w:rsid w:val="00EA385F"/>
    <w:rsid w:val="00EA3B7B"/>
    <w:rsid w:val="00EA4B57"/>
    <w:rsid w:val="00EA4DBE"/>
    <w:rsid w:val="00EA4F9F"/>
    <w:rsid w:val="00EA52BD"/>
    <w:rsid w:val="00EA5F42"/>
    <w:rsid w:val="00EA6980"/>
    <w:rsid w:val="00EB0288"/>
    <w:rsid w:val="00EB08CD"/>
    <w:rsid w:val="00EB115E"/>
    <w:rsid w:val="00EB13C1"/>
    <w:rsid w:val="00EB1731"/>
    <w:rsid w:val="00EB19DE"/>
    <w:rsid w:val="00EB19E0"/>
    <w:rsid w:val="00EB29C7"/>
    <w:rsid w:val="00EB2C1C"/>
    <w:rsid w:val="00EB3011"/>
    <w:rsid w:val="00EB33FF"/>
    <w:rsid w:val="00EB354B"/>
    <w:rsid w:val="00EB42A7"/>
    <w:rsid w:val="00EB52DB"/>
    <w:rsid w:val="00EB66AA"/>
    <w:rsid w:val="00EB7F11"/>
    <w:rsid w:val="00EC00DF"/>
    <w:rsid w:val="00EC06A5"/>
    <w:rsid w:val="00EC0C29"/>
    <w:rsid w:val="00EC1A37"/>
    <w:rsid w:val="00EC1ADA"/>
    <w:rsid w:val="00EC1C1F"/>
    <w:rsid w:val="00EC1E80"/>
    <w:rsid w:val="00EC2400"/>
    <w:rsid w:val="00EC24F2"/>
    <w:rsid w:val="00EC2564"/>
    <w:rsid w:val="00EC2FF1"/>
    <w:rsid w:val="00EC30A9"/>
    <w:rsid w:val="00EC30FA"/>
    <w:rsid w:val="00EC3265"/>
    <w:rsid w:val="00EC37A5"/>
    <w:rsid w:val="00EC3ED3"/>
    <w:rsid w:val="00EC4094"/>
    <w:rsid w:val="00EC4553"/>
    <w:rsid w:val="00EC4561"/>
    <w:rsid w:val="00EC4651"/>
    <w:rsid w:val="00EC4A28"/>
    <w:rsid w:val="00EC4B94"/>
    <w:rsid w:val="00EC5847"/>
    <w:rsid w:val="00EC6036"/>
    <w:rsid w:val="00EC7201"/>
    <w:rsid w:val="00EC7B20"/>
    <w:rsid w:val="00ED0278"/>
    <w:rsid w:val="00ED0839"/>
    <w:rsid w:val="00ED08BF"/>
    <w:rsid w:val="00ED0972"/>
    <w:rsid w:val="00ED108A"/>
    <w:rsid w:val="00ED1111"/>
    <w:rsid w:val="00ED1302"/>
    <w:rsid w:val="00ED144B"/>
    <w:rsid w:val="00ED2C8A"/>
    <w:rsid w:val="00ED3246"/>
    <w:rsid w:val="00ED3AE4"/>
    <w:rsid w:val="00ED493A"/>
    <w:rsid w:val="00ED4A89"/>
    <w:rsid w:val="00ED4AED"/>
    <w:rsid w:val="00ED5061"/>
    <w:rsid w:val="00ED5157"/>
    <w:rsid w:val="00ED521D"/>
    <w:rsid w:val="00ED5553"/>
    <w:rsid w:val="00ED647F"/>
    <w:rsid w:val="00ED7F4F"/>
    <w:rsid w:val="00EE00CE"/>
    <w:rsid w:val="00EE0391"/>
    <w:rsid w:val="00EE03CB"/>
    <w:rsid w:val="00EE12C5"/>
    <w:rsid w:val="00EE29C9"/>
    <w:rsid w:val="00EE2E21"/>
    <w:rsid w:val="00EE31DA"/>
    <w:rsid w:val="00EE330D"/>
    <w:rsid w:val="00EE4037"/>
    <w:rsid w:val="00EE4B7E"/>
    <w:rsid w:val="00EE523F"/>
    <w:rsid w:val="00EE57A9"/>
    <w:rsid w:val="00EE5B55"/>
    <w:rsid w:val="00EE5FFE"/>
    <w:rsid w:val="00EE620C"/>
    <w:rsid w:val="00EE65B7"/>
    <w:rsid w:val="00EE69AC"/>
    <w:rsid w:val="00EE6B23"/>
    <w:rsid w:val="00EE7318"/>
    <w:rsid w:val="00EE7672"/>
    <w:rsid w:val="00EE771E"/>
    <w:rsid w:val="00EE7AE4"/>
    <w:rsid w:val="00EF0086"/>
    <w:rsid w:val="00EF166C"/>
    <w:rsid w:val="00EF1C65"/>
    <w:rsid w:val="00EF1F8D"/>
    <w:rsid w:val="00EF2AC0"/>
    <w:rsid w:val="00EF3020"/>
    <w:rsid w:val="00EF358D"/>
    <w:rsid w:val="00EF35FC"/>
    <w:rsid w:val="00EF482B"/>
    <w:rsid w:val="00EF4835"/>
    <w:rsid w:val="00EF53B5"/>
    <w:rsid w:val="00EF5E97"/>
    <w:rsid w:val="00EF5F09"/>
    <w:rsid w:val="00EF690F"/>
    <w:rsid w:val="00EF6C64"/>
    <w:rsid w:val="00EF7199"/>
    <w:rsid w:val="00EF7789"/>
    <w:rsid w:val="00EF7A14"/>
    <w:rsid w:val="00F006DC"/>
    <w:rsid w:val="00F00C81"/>
    <w:rsid w:val="00F00D99"/>
    <w:rsid w:val="00F0104D"/>
    <w:rsid w:val="00F01AFD"/>
    <w:rsid w:val="00F02186"/>
    <w:rsid w:val="00F032CA"/>
    <w:rsid w:val="00F0339C"/>
    <w:rsid w:val="00F033B2"/>
    <w:rsid w:val="00F0359F"/>
    <w:rsid w:val="00F04D3C"/>
    <w:rsid w:val="00F04E70"/>
    <w:rsid w:val="00F05EAA"/>
    <w:rsid w:val="00F060FF"/>
    <w:rsid w:val="00F06C81"/>
    <w:rsid w:val="00F071B6"/>
    <w:rsid w:val="00F10052"/>
    <w:rsid w:val="00F10157"/>
    <w:rsid w:val="00F10D56"/>
    <w:rsid w:val="00F1181F"/>
    <w:rsid w:val="00F11C24"/>
    <w:rsid w:val="00F11E88"/>
    <w:rsid w:val="00F12221"/>
    <w:rsid w:val="00F13BB3"/>
    <w:rsid w:val="00F142A4"/>
    <w:rsid w:val="00F14367"/>
    <w:rsid w:val="00F144BC"/>
    <w:rsid w:val="00F146CA"/>
    <w:rsid w:val="00F149BE"/>
    <w:rsid w:val="00F154BB"/>
    <w:rsid w:val="00F16225"/>
    <w:rsid w:val="00F16D62"/>
    <w:rsid w:val="00F200DF"/>
    <w:rsid w:val="00F2046D"/>
    <w:rsid w:val="00F211F4"/>
    <w:rsid w:val="00F2151B"/>
    <w:rsid w:val="00F21748"/>
    <w:rsid w:val="00F21823"/>
    <w:rsid w:val="00F224A7"/>
    <w:rsid w:val="00F22538"/>
    <w:rsid w:val="00F22642"/>
    <w:rsid w:val="00F23535"/>
    <w:rsid w:val="00F23A26"/>
    <w:rsid w:val="00F23C02"/>
    <w:rsid w:val="00F24C1B"/>
    <w:rsid w:val="00F25044"/>
    <w:rsid w:val="00F25313"/>
    <w:rsid w:val="00F26236"/>
    <w:rsid w:val="00F2643F"/>
    <w:rsid w:val="00F26457"/>
    <w:rsid w:val="00F2653D"/>
    <w:rsid w:val="00F26BB1"/>
    <w:rsid w:val="00F26CC1"/>
    <w:rsid w:val="00F27D00"/>
    <w:rsid w:val="00F27F80"/>
    <w:rsid w:val="00F304B0"/>
    <w:rsid w:val="00F3119A"/>
    <w:rsid w:val="00F31ACE"/>
    <w:rsid w:val="00F321A7"/>
    <w:rsid w:val="00F326C8"/>
    <w:rsid w:val="00F33015"/>
    <w:rsid w:val="00F3395B"/>
    <w:rsid w:val="00F34426"/>
    <w:rsid w:val="00F34A51"/>
    <w:rsid w:val="00F34A6D"/>
    <w:rsid w:val="00F34A94"/>
    <w:rsid w:val="00F34C96"/>
    <w:rsid w:val="00F34DC6"/>
    <w:rsid w:val="00F355A1"/>
    <w:rsid w:val="00F3587C"/>
    <w:rsid w:val="00F35A7A"/>
    <w:rsid w:val="00F363B0"/>
    <w:rsid w:val="00F365BC"/>
    <w:rsid w:val="00F36785"/>
    <w:rsid w:val="00F367AF"/>
    <w:rsid w:val="00F37A69"/>
    <w:rsid w:val="00F37AAC"/>
    <w:rsid w:val="00F401C8"/>
    <w:rsid w:val="00F40230"/>
    <w:rsid w:val="00F404C7"/>
    <w:rsid w:val="00F40BF6"/>
    <w:rsid w:val="00F41578"/>
    <w:rsid w:val="00F420A3"/>
    <w:rsid w:val="00F42112"/>
    <w:rsid w:val="00F43A88"/>
    <w:rsid w:val="00F44C85"/>
    <w:rsid w:val="00F456CB"/>
    <w:rsid w:val="00F46206"/>
    <w:rsid w:val="00F46821"/>
    <w:rsid w:val="00F468EE"/>
    <w:rsid w:val="00F46C8D"/>
    <w:rsid w:val="00F47B55"/>
    <w:rsid w:val="00F50FE6"/>
    <w:rsid w:val="00F5101B"/>
    <w:rsid w:val="00F51D36"/>
    <w:rsid w:val="00F52E0B"/>
    <w:rsid w:val="00F52ED6"/>
    <w:rsid w:val="00F52F67"/>
    <w:rsid w:val="00F531F8"/>
    <w:rsid w:val="00F53C97"/>
    <w:rsid w:val="00F541CB"/>
    <w:rsid w:val="00F5473C"/>
    <w:rsid w:val="00F547A2"/>
    <w:rsid w:val="00F54CE9"/>
    <w:rsid w:val="00F54F7F"/>
    <w:rsid w:val="00F550EA"/>
    <w:rsid w:val="00F55458"/>
    <w:rsid w:val="00F55789"/>
    <w:rsid w:val="00F55A73"/>
    <w:rsid w:val="00F56314"/>
    <w:rsid w:val="00F571AB"/>
    <w:rsid w:val="00F5729D"/>
    <w:rsid w:val="00F57D96"/>
    <w:rsid w:val="00F601A6"/>
    <w:rsid w:val="00F60743"/>
    <w:rsid w:val="00F61369"/>
    <w:rsid w:val="00F62C9C"/>
    <w:rsid w:val="00F62D0A"/>
    <w:rsid w:val="00F64C14"/>
    <w:rsid w:val="00F6523E"/>
    <w:rsid w:val="00F65541"/>
    <w:rsid w:val="00F65985"/>
    <w:rsid w:val="00F65C87"/>
    <w:rsid w:val="00F65DF3"/>
    <w:rsid w:val="00F666E6"/>
    <w:rsid w:val="00F6749A"/>
    <w:rsid w:val="00F67EFA"/>
    <w:rsid w:val="00F7031E"/>
    <w:rsid w:val="00F7072B"/>
    <w:rsid w:val="00F70A87"/>
    <w:rsid w:val="00F70D86"/>
    <w:rsid w:val="00F719C2"/>
    <w:rsid w:val="00F71BA8"/>
    <w:rsid w:val="00F72497"/>
    <w:rsid w:val="00F7265E"/>
    <w:rsid w:val="00F727F0"/>
    <w:rsid w:val="00F736C2"/>
    <w:rsid w:val="00F738EF"/>
    <w:rsid w:val="00F739A4"/>
    <w:rsid w:val="00F73DD6"/>
    <w:rsid w:val="00F73F45"/>
    <w:rsid w:val="00F7432B"/>
    <w:rsid w:val="00F744CE"/>
    <w:rsid w:val="00F745EE"/>
    <w:rsid w:val="00F74673"/>
    <w:rsid w:val="00F74D8D"/>
    <w:rsid w:val="00F74E28"/>
    <w:rsid w:val="00F75946"/>
    <w:rsid w:val="00F75F9A"/>
    <w:rsid w:val="00F77817"/>
    <w:rsid w:val="00F77C40"/>
    <w:rsid w:val="00F77F04"/>
    <w:rsid w:val="00F814A9"/>
    <w:rsid w:val="00F81B21"/>
    <w:rsid w:val="00F8207C"/>
    <w:rsid w:val="00F825A5"/>
    <w:rsid w:val="00F82ACD"/>
    <w:rsid w:val="00F836A6"/>
    <w:rsid w:val="00F836CA"/>
    <w:rsid w:val="00F83D60"/>
    <w:rsid w:val="00F83E2B"/>
    <w:rsid w:val="00F8404B"/>
    <w:rsid w:val="00F850F9"/>
    <w:rsid w:val="00F85CE5"/>
    <w:rsid w:val="00F86506"/>
    <w:rsid w:val="00F870E4"/>
    <w:rsid w:val="00F871C1"/>
    <w:rsid w:val="00F878C2"/>
    <w:rsid w:val="00F87FCC"/>
    <w:rsid w:val="00F905D6"/>
    <w:rsid w:val="00F90685"/>
    <w:rsid w:val="00F908D0"/>
    <w:rsid w:val="00F909EA"/>
    <w:rsid w:val="00F90A26"/>
    <w:rsid w:val="00F90A48"/>
    <w:rsid w:val="00F90FE5"/>
    <w:rsid w:val="00F914A6"/>
    <w:rsid w:val="00F91A0F"/>
    <w:rsid w:val="00F91A12"/>
    <w:rsid w:val="00F925CD"/>
    <w:rsid w:val="00F937FD"/>
    <w:rsid w:val="00F93DB3"/>
    <w:rsid w:val="00F945C2"/>
    <w:rsid w:val="00F947D5"/>
    <w:rsid w:val="00F956AD"/>
    <w:rsid w:val="00F95EA3"/>
    <w:rsid w:val="00F95F09"/>
    <w:rsid w:val="00F962E0"/>
    <w:rsid w:val="00F9641E"/>
    <w:rsid w:val="00F9644B"/>
    <w:rsid w:val="00F96656"/>
    <w:rsid w:val="00F96C0A"/>
    <w:rsid w:val="00F96FF3"/>
    <w:rsid w:val="00F9736B"/>
    <w:rsid w:val="00F9765E"/>
    <w:rsid w:val="00F9766A"/>
    <w:rsid w:val="00F979DA"/>
    <w:rsid w:val="00F97FB4"/>
    <w:rsid w:val="00FA046C"/>
    <w:rsid w:val="00FA200F"/>
    <w:rsid w:val="00FA42E7"/>
    <w:rsid w:val="00FA45A6"/>
    <w:rsid w:val="00FA469D"/>
    <w:rsid w:val="00FA49E5"/>
    <w:rsid w:val="00FA519A"/>
    <w:rsid w:val="00FA5A77"/>
    <w:rsid w:val="00FA63E7"/>
    <w:rsid w:val="00FA6B62"/>
    <w:rsid w:val="00FA7878"/>
    <w:rsid w:val="00FB091B"/>
    <w:rsid w:val="00FB093C"/>
    <w:rsid w:val="00FB1535"/>
    <w:rsid w:val="00FB1A43"/>
    <w:rsid w:val="00FB3538"/>
    <w:rsid w:val="00FB3739"/>
    <w:rsid w:val="00FB37F7"/>
    <w:rsid w:val="00FB39EE"/>
    <w:rsid w:val="00FB3CB1"/>
    <w:rsid w:val="00FB55AB"/>
    <w:rsid w:val="00FB574E"/>
    <w:rsid w:val="00FB5810"/>
    <w:rsid w:val="00FB6564"/>
    <w:rsid w:val="00FB661A"/>
    <w:rsid w:val="00FB786A"/>
    <w:rsid w:val="00FB7C9F"/>
    <w:rsid w:val="00FB7D2E"/>
    <w:rsid w:val="00FB7FDA"/>
    <w:rsid w:val="00FC08AE"/>
    <w:rsid w:val="00FC23D0"/>
    <w:rsid w:val="00FC267F"/>
    <w:rsid w:val="00FC2A40"/>
    <w:rsid w:val="00FC327D"/>
    <w:rsid w:val="00FC347F"/>
    <w:rsid w:val="00FC34FF"/>
    <w:rsid w:val="00FC3602"/>
    <w:rsid w:val="00FC4003"/>
    <w:rsid w:val="00FC44DC"/>
    <w:rsid w:val="00FC4650"/>
    <w:rsid w:val="00FC4CB3"/>
    <w:rsid w:val="00FC4DB1"/>
    <w:rsid w:val="00FC4E6F"/>
    <w:rsid w:val="00FC4FE5"/>
    <w:rsid w:val="00FC5710"/>
    <w:rsid w:val="00FC5C34"/>
    <w:rsid w:val="00FC6E3D"/>
    <w:rsid w:val="00FC704A"/>
    <w:rsid w:val="00FD0796"/>
    <w:rsid w:val="00FD07D2"/>
    <w:rsid w:val="00FD10AB"/>
    <w:rsid w:val="00FD190A"/>
    <w:rsid w:val="00FD20F1"/>
    <w:rsid w:val="00FD2399"/>
    <w:rsid w:val="00FD23EC"/>
    <w:rsid w:val="00FD2949"/>
    <w:rsid w:val="00FD2CB9"/>
    <w:rsid w:val="00FD2E59"/>
    <w:rsid w:val="00FD309A"/>
    <w:rsid w:val="00FD4994"/>
    <w:rsid w:val="00FD49A2"/>
    <w:rsid w:val="00FD532E"/>
    <w:rsid w:val="00FD5360"/>
    <w:rsid w:val="00FD5460"/>
    <w:rsid w:val="00FD610B"/>
    <w:rsid w:val="00FD65D9"/>
    <w:rsid w:val="00FD6DBC"/>
    <w:rsid w:val="00FE02B5"/>
    <w:rsid w:val="00FE1904"/>
    <w:rsid w:val="00FE1FEA"/>
    <w:rsid w:val="00FE2206"/>
    <w:rsid w:val="00FE22F5"/>
    <w:rsid w:val="00FE3B47"/>
    <w:rsid w:val="00FE3CF5"/>
    <w:rsid w:val="00FE4921"/>
    <w:rsid w:val="00FE5843"/>
    <w:rsid w:val="00FE5AA6"/>
    <w:rsid w:val="00FE5E95"/>
    <w:rsid w:val="00FE60A3"/>
    <w:rsid w:val="00FE6C07"/>
    <w:rsid w:val="00FE6D87"/>
    <w:rsid w:val="00FE7275"/>
    <w:rsid w:val="00FE799C"/>
    <w:rsid w:val="00FF0EF1"/>
    <w:rsid w:val="00FF0FD4"/>
    <w:rsid w:val="00FF17C3"/>
    <w:rsid w:val="00FF2011"/>
    <w:rsid w:val="00FF354C"/>
    <w:rsid w:val="00FF44F2"/>
    <w:rsid w:val="00FF5E03"/>
    <w:rsid w:val="00FF6163"/>
    <w:rsid w:val="00FF6470"/>
    <w:rsid w:val="00FF67D8"/>
    <w:rsid w:val="00FF6AE3"/>
    <w:rsid w:val="00FF6C2D"/>
    <w:rsid w:val="00FF6D8F"/>
    <w:rsid w:val="00FF71FA"/>
    <w:rsid w:val="00FF732A"/>
    <w:rsid w:val="00FF7B5D"/>
    <w:rsid w:val="00FF7BCD"/>
    <w:rsid w:val="00FF7E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BC88D3"/>
  <w15:chartTrackingRefBased/>
  <w15:docId w15:val="{A32233F8-3458-41B1-A71B-FD809196F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Batang" w:hAnsi="Arial" w:cs="Times New Roman"/>
        <w:bCs/>
        <w:szCs w:val="3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sdException w:name="Smart Link" w:semiHidden="1" w:unhideWhenUsed="1"/>
  </w:latentStyles>
  <w:style w:type="paragraph" w:default="1" w:styleId="Normal">
    <w:name w:val="Normal"/>
    <w:qFormat/>
    <w:rsid w:val="008D3BB1"/>
    <w:pPr>
      <w:overflowPunct w:val="0"/>
      <w:autoSpaceDE w:val="0"/>
      <w:autoSpaceDN w:val="0"/>
      <w:adjustRightInd w:val="0"/>
      <w:spacing w:after="180"/>
      <w:textAlignment w:val="baseline"/>
    </w:pPr>
  </w:style>
  <w:style w:type="paragraph" w:styleId="Heading1">
    <w:name w:val="heading 1"/>
    <w:next w:val="Normal"/>
    <w:link w:val="Heading1Char"/>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sz w:val="36"/>
      <w:lang w:val="en-GB" w:eastAsia="ja-JP"/>
    </w:rPr>
  </w:style>
  <w:style w:type="paragraph" w:styleId="Heading2">
    <w:name w:val="heading 2"/>
    <w:aliases w:val="H2,h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lang w:val="en-GB" w:eastAsia="ja-JP"/>
    </w:rPr>
  </w:style>
  <w:style w:type="paragraph" w:styleId="TOC2">
    <w:name w:val="toc 2"/>
    <w:basedOn w:val="TOC1"/>
    <w:semiHidden/>
    <w:pPr>
      <w:keepNext w:val="0"/>
      <w:spacing w:before="0"/>
      <w:ind w:left="851" w:hanging="851"/>
    </w:p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spacing w:after="0"/>
    </w:pPr>
    <w:rPr>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sz w:val="26"/>
      <w:lang w:eastAsia="en-US"/>
    </w:rPr>
  </w:style>
  <w:style w:type="paragraph" w:styleId="NormalWeb">
    <w:name w:val="Normal (Web)"/>
    <w:basedOn w:val="Normal"/>
    <w:uiPriority w:val="99"/>
    <w:semiHidden/>
    <w:unhideWhenUsed/>
    <w:pPr>
      <w:overflowPunct/>
      <w:autoSpaceDE/>
      <w:autoSpaceDN/>
      <w:adjustRightInd/>
      <w:spacing w:before="100" w:beforeAutospacing="1" w:after="100" w:afterAutospacing="1"/>
      <w:textAlignment w:val="auto"/>
    </w:pPr>
    <w:rPr>
      <w:sz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cs="Arial"/>
      <w:color w:val="0000FF"/>
      <w:kern w:val="2"/>
    </w:rPr>
  </w:style>
  <w:style w:type="character" w:styleId="CommentReference">
    <w:name w:val="annotation reference"/>
    <w:qFormat/>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val="0"/>
    </w:rPr>
  </w:style>
  <w:style w:type="character" w:customStyle="1" w:styleId="CharChar1">
    <w:name w:val="Char Char1"/>
    <w:rPr>
      <w:b/>
      <w:bCs w:val="0"/>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eastAsia="MS Mincho"/>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overflowPunct/>
      <w:autoSpaceDE/>
      <w:autoSpaceDN/>
      <w:adjustRightInd/>
      <w:spacing w:after="0"/>
      <w:ind w:left="720"/>
      <w:textAlignment w:val="auto"/>
    </w:pPr>
    <w:rPr>
      <w:rFonts w:eastAsia="Times New Roman"/>
      <w:sz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overflowPunct/>
      <w:autoSpaceDE/>
      <w:autoSpaceDN/>
      <w:adjustRightInd/>
      <w:spacing w:after="0"/>
      <w:ind w:left="1622" w:hanging="363"/>
      <w:textAlignment w:val="auto"/>
    </w:pPr>
    <w:rPr>
      <w:rFonts w:eastAsia="MS Mincho"/>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4"/>
      </w:numPr>
      <w:tabs>
        <w:tab w:val="left" w:pos="1009"/>
      </w:tabs>
      <w:overflowPunct/>
      <w:autoSpaceDE/>
      <w:autoSpaceDN/>
      <w:adjustRightInd/>
      <w:spacing w:before="120" w:after="200" w:line="276" w:lineRule="auto"/>
      <w:jc w:val="center"/>
      <w:textAlignment w:val="auto"/>
    </w:pPr>
    <w:rPr>
      <w:rFonts w:cs="Arial"/>
      <w:b/>
      <w:lang w:eastAsia="de-DE"/>
    </w:rPr>
  </w:style>
  <w:style w:type="paragraph" w:customStyle="1" w:styleId="TableText">
    <w:name w:val="Table Text"/>
    <w:basedOn w:val="Normal"/>
    <w:link w:val="TableTextChar"/>
    <w:uiPriority w:val="19"/>
    <w:qFormat/>
    <w:rsid w:val="00E00D8B"/>
    <w:pPr>
      <w:overflowPunct/>
      <w:autoSpaceDE/>
      <w:autoSpaceDN/>
      <w:adjustRightInd/>
      <w:spacing w:before="40" w:after="40" w:line="276" w:lineRule="auto"/>
      <w:textAlignment w:val="auto"/>
    </w:pPr>
    <w:rPr>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6"/>
      </w:numPr>
      <w:contextualSpacing/>
    </w:pPr>
  </w:style>
  <w:style w:type="paragraph" w:styleId="ListNumber">
    <w:name w:val="List Number"/>
    <w:basedOn w:val="Normal"/>
    <w:uiPriority w:val="6"/>
    <w:qFormat/>
    <w:rsid w:val="00E6074A"/>
    <w:pPr>
      <w:numPr>
        <w:numId w:val="6"/>
      </w:numPr>
      <w:overflowPunct/>
      <w:autoSpaceDE/>
      <w:autoSpaceDN/>
      <w:adjustRightInd/>
      <w:spacing w:after="200" w:line="276" w:lineRule="auto"/>
      <w:contextualSpacing/>
      <w:jc w:val="both"/>
      <w:textAlignment w:val="auto"/>
    </w:pPr>
    <w:rPr>
      <w:lang w:bidi="bn-BD"/>
    </w:rPr>
  </w:style>
  <w:style w:type="paragraph" w:customStyle="1" w:styleId="ListParagraphRomans">
    <w:name w:val="List Paragraph Romans"/>
    <w:basedOn w:val="NormalParagraph"/>
    <w:uiPriority w:val="8"/>
    <w:qFormat/>
    <w:rsid w:val="00E6074A"/>
    <w:pPr>
      <w:numPr>
        <w:ilvl w:val="2"/>
        <w:numId w:val="6"/>
      </w:numPr>
      <w:tabs>
        <w:tab w:val="left" w:pos="1361"/>
      </w:tabs>
      <w:contextualSpacing/>
    </w:pPr>
  </w:style>
  <w:style w:type="paragraph" w:customStyle="1" w:styleId="NormalParagraph">
    <w:name w:val="Normal Paragraph"/>
    <w:uiPriority w:val="99"/>
    <w:qFormat/>
    <w:rsid w:val="00E6074A"/>
    <w:pPr>
      <w:spacing w:after="200" w:line="276" w:lineRule="auto"/>
    </w:pPr>
    <w:rPr>
      <w:szCs w:val="22"/>
      <w:lang w:val="en-GB" w:eastAsia="en-GB"/>
    </w:rPr>
  </w:style>
  <w:style w:type="numbering" w:customStyle="1" w:styleId="ListNumbers">
    <w:name w:val="ListNumbers"/>
    <w:uiPriority w:val="99"/>
    <w:rsid w:val="00E6074A"/>
    <w:pPr>
      <w:numPr>
        <w:numId w:val="5"/>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
    <w:basedOn w:val="Normal"/>
    <w:link w:val="ListParagraphChar"/>
    <w:uiPriority w:val="34"/>
    <w:qFormat/>
    <w:rsid w:val="00936C37"/>
    <w:pPr>
      <w:overflowPunct/>
      <w:autoSpaceDE/>
      <w:autoSpaceDN/>
      <w:adjustRightInd/>
      <w:spacing w:after="0"/>
      <w:ind w:leftChars="400" w:left="840" w:hanging="720"/>
      <w:textAlignment w:val="auto"/>
    </w:pPr>
    <w:rPr>
      <w:lang w:val="en-GB" w:eastAsia="x-none"/>
    </w:rPr>
  </w:style>
  <w:style w:type="character" w:customStyle="1" w:styleId="ListParagraphChar">
    <w:name w:val="List Paragraph Char"/>
    <w:aliases w:val="- Bullets Char,목록 단락 Char,リスト段落 Char,?? ?? Char,????? Char,???? Char,Lista1 Char,列出段落 Char"/>
    <w:link w:val="ListParagraph"/>
    <w:uiPriority w:val="34"/>
    <w:qFormat/>
    <w:rsid w:val="00936C37"/>
    <w:rPr>
      <w:rFonts w:ascii="Times" w:eastAsia="Batang" w:hAnsi="Times"/>
      <w:szCs w:val="24"/>
      <w:lang w:val="en-GB" w:eastAsia="x-none"/>
    </w:rPr>
  </w:style>
  <w:style w:type="table" w:styleId="TableGrid">
    <w:name w:val="Table Grid"/>
    <w:basedOn w:val="TableNormal"/>
    <w:uiPriority w:val="59"/>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uiPriority w:val="99"/>
    <w:qFormat/>
    <w:rsid w:val="00F550EA"/>
    <w:pPr>
      <w:numPr>
        <w:numId w:val="7"/>
      </w:numPr>
      <w:overflowPunct/>
      <w:autoSpaceDE/>
      <w:autoSpaceDN/>
      <w:adjustRightInd/>
      <w:spacing w:before="60" w:after="0"/>
      <w:textAlignment w:val="auto"/>
    </w:pPr>
    <w:rPr>
      <w:rFonts w:eastAsia="MS Mincho"/>
      <w:b/>
      <w:lang w:val="en-GB" w:eastAsia="en-GB"/>
    </w:rPr>
  </w:style>
  <w:style w:type="paragraph" w:styleId="Caption">
    <w:name w:val="caption"/>
    <w:basedOn w:val="Normal"/>
    <w:next w:val="Normal"/>
    <w:uiPriority w:val="35"/>
    <w:unhideWhenUsed/>
    <w:qFormat/>
    <w:rsid w:val="00FE1FEA"/>
    <w:rPr>
      <w:b/>
      <w:bCs w:val="0"/>
    </w:rPr>
  </w:style>
  <w:style w:type="character" w:customStyle="1" w:styleId="HeaderChar">
    <w:name w:val="Header Char"/>
    <w:link w:val="Header"/>
    <w:uiPriority w:val="99"/>
    <w:rsid w:val="00891B18"/>
    <w:rPr>
      <w:sz w:val="22"/>
    </w:rPr>
  </w:style>
  <w:style w:type="character" w:customStyle="1" w:styleId="Heading2Char">
    <w:name w:val="Heading 2 Char"/>
    <w:aliases w:val="H2 Char1,h2 Char"/>
    <w:basedOn w:val="DefaultParagraphFont"/>
    <w:link w:val="Heading2"/>
    <w:rsid w:val="006E0128"/>
    <w:rPr>
      <w:sz w:val="32"/>
      <w:lang w:val="en-GB" w:eastAsia="ja-JP"/>
    </w:rPr>
  </w:style>
  <w:style w:type="character" w:styleId="PlaceholderText">
    <w:name w:val="Placeholder Text"/>
    <w:basedOn w:val="DefaultParagraphFont"/>
    <w:uiPriority w:val="99"/>
    <w:unhideWhenUsed/>
    <w:rsid w:val="00FC4CB3"/>
    <w:rPr>
      <w:color w:val="808080"/>
    </w:rPr>
  </w:style>
  <w:style w:type="paragraph" w:customStyle="1" w:styleId="EmailDiscussion">
    <w:name w:val="EmailDiscussion"/>
    <w:basedOn w:val="Normal"/>
    <w:next w:val="EmailDiscussion2"/>
    <w:link w:val="EmailDiscussionChar"/>
    <w:qFormat/>
    <w:rsid w:val="0069101B"/>
    <w:pPr>
      <w:numPr>
        <w:numId w:val="8"/>
      </w:numPr>
      <w:overflowPunct/>
      <w:autoSpaceDE/>
      <w:autoSpaceDN/>
      <w:adjustRightInd/>
      <w:spacing w:before="40" w:after="0"/>
      <w:textAlignment w:val="auto"/>
    </w:pPr>
    <w:rPr>
      <w:rFonts w:eastAsia="MS Mincho"/>
      <w:b/>
      <w:lang w:val="en-GB" w:eastAsia="en-GB"/>
    </w:rPr>
  </w:style>
  <w:style w:type="character" w:customStyle="1" w:styleId="EmailDiscussionChar">
    <w:name w:val="EmailDiscussion Char"/>
    <w:link w:val="EmailDiscussion"/>
    <w:qFormat/>
    <w:rsid w:val="0069101B"/>
    <w:rPr>
      <w:rFonts w:eastAsia="MS Mincho"/>
      <w:b/>
      <w:lang w:val="en-GB" w:eastAsia="en-GB"/>
    </w:rPr>
  </w:style>
  <w:style w:type="paragraph" w:customStyle="1" w:styleId="EmailDiscussion2">
    <w:name w:val="EmailDiscussion2"/>
    <w:basedOn w:val="Doc-text2"/>
    <w:qFormat/>
    <w:rsid w:val="0069101B"/>
    <w:rPr>
      <w:lang w:val="en-GB"/>
    </w:rPr>
  </w:style>
  <w:style w:type="paragraph" w:styleId="ListBullet4">
    <w:name w:val="List Bullet 4"/>
    <w:basedOn w:val="ListBullet3"/>
    <w:qFormat/>
    <w:rsid w:val="00541479"/>
    <w:pPr>
      <w:numPr>
        <w:numId w:val="9"/>
      </w:numPr>
      <w:tabs>
        <w:tab w:val="clear" w:pos="1361"/>
        <w:tab w:val="left" w:pos="510"/>
        <w:tab w:val="left" w:pos="794"/>
        <w:tab w:val="left" w:pos="1077"/>
      </w:tabs>
      <w:spacing w:after="120" w:line="259" w:lineRule="auto"/>
      <w:ind w:left="432" w:hanging="432"/>
      <w:contextualSpacing w:val="0"/>
      <w:jc w:val="both"/>
    </w:pPr>
    <w:rPr>
      <w:lang w:val="en-GB"/>
    </w:rPr>
  </w:style>
  <w:style w:type="paragraph" w:styleId="ListBullet3">
    <w:name w:val="List Bullet 3"/>
    <w:basedOn w:val="Normal"/>
    <w:uiPriority w:val="99"/>
    <w:semiHidden/>
    <w:unhideWhenUsed/>
    <w:rsid w:val="00541479"/>
    <w:pPr>
      <w:numPr>
        <w:numId w:val="10"/>
      </w:numPr>
      <w:contextualSpacing/>
    </w:pPr>
  </w:style>
  <w:style w:type="paragraph" w:customStyle="1" w:styleId="0Maintext">
    <w:name w:val="0 Main text"/>
    <w:basedOn w:val="Normal"/>
    <w:link w:val="0MaintextChar"/>
    <w:qFormat/>
    <w:rsid w:val="00541479"/>
    <w:pPr>
      <w:overflowPunct/>
      <w:autoSpaceDE/>
      <w:autoSpaceDN/>
      <w:adjustRightInd/>
      <w:spacing w:after="100" w:afterAutospacing="1" w:line="288" w:lineRule="auto"/>
      <w:ind w:firstLine="360"/>
      <w:jc w:val="both"/>
      <w:textAlignment w:val="auto"/>
    </w:pPr>
    <w:rPr>
      <w:rFonts w:eastAsia="Malgun Gothic" w:cs="Batang"/>
      <w:lang w:val="en-GB" w:eastAsia="en-US"/>
    </w:rPr>
  </w:style>
  <w:style w:type="character" w:customStyle="1" w:styleId="0MaintextChar">
    <w:name w:val="0 Main text Char"/>
    <w:link w:val="0Maintext"/>
    <w:qFormat/>
    <w:rsid w:val="00541479"/>
    <w:rPr>
      <w:rFonts w:eastAsia="Malgun Gothic" w:cs="Batang"/>
      <w:lang w:val="en-GB" w:eastAsia="en-US"/>
    </w:rPr>
  </w:style>
  <w:style w:type="paragraph" w:customStyle="1" w:styleId="LGTdoc">
    <w:name w:val="LGTdoc_본문"/>
    <w:basedOn w:val="Normal"/>
    <w:link w:val="LGTdocChar"/>
    <w:qFormat/>
    <w:rsid w:val="004D6F4A"/>
    <w:pPr>
      <w:widowControl w:val="0"/>
      <w:overflowPunct/>
      <w:snapToGrid w:val="0"/>
      <w:spacing w:afterLines="50" w:after="0" w:line="264" w:lineRule="auto"/>
      <w:jc w:val="both"/>
      <w:textAlignment w:val="auto"/>
    </w:pPr>
    <w:rPr>
      <w:kern w:val="2"/>
      <w:lang w:val="en-GB" w:eastAsia="ko-KR"/>
    </w:rPr>
  </w:style>
  <w:style w:type="character" w:customStyle="1" w:styleId="LGTdocChar">
    <w:name w:val="LGTdoc_본문 Char"/>
    <w:link w:val="LGTdoc"/>
    <w:qFormat/>
    <w:rsid w:val="004D6F4A"/>
    <w:rPr>
      <w:rFonts w:eastAsia="Batang"/>
      <w:kern w:val="2"/>
      <w:sz w:val="22"/>
      <w:szCs w:val="24"/>
      <w:lang w:val="en-GB" w:eastAsia="ko-KR"/>
    </w:rPr>
  </w:style>
  <w:style w:type="character" w:customStyle="1" w:styleId="PLChar">
    <w:name w:val="PL Char"/>
    <w:basedOn w:val="DefaultParagraphFont"/>
    <w:link w:val="PL"/>
    <w:locked/>
    <w:rsid w:val="00C04100"/>
    <w:rPr>
      <w:rFonts w:ascii="Courier New" w:hAnsi="Courier New"/>
      <w:noProof/>
      <w:sz w:val="16"/>
      <w:lang w:val="en-GB" w:eastAsia="ja-JP"/>
    </w:rPr>
  </w:style>
  <w:style w:type="numbering" w:customStyle="1" w:styleId="StyleBulletedSymbolsymbolLeft025Hanging0252">
    <w:name w:val="Style Bulleted Symbol (symbol) Left:  0.25&quot; Hanging:  0.25&quot;2"/>
    <w:basedOn w:val="NoList"/>
    <w:rsid w:val="00DE51D7"/>
    <w:pPr>
      <w:numPr>
        <w:numId w:val="11"/>
      </w:numPr>
    </w:pPr>
  </w:style>
  <w:style w:type="character" w:customStyle="1" w:styleId="Heading1Char">
    <w:name w:val="Heading 1 Char"/>
    <w:basedOn w:val="DefaultParagraphFont"/>
    <w:link w:val="Heading1"/>
    <w:rsid w:val="007633FC"/>
    <w:rPr>
      <w:sz w:val="36"/>
      <w:lang w:val="en-GB" w:eastAsia="ja-JP"/>
    </w:rPr>
  </w:style>
  <w:style w:type="character" w:customStyle="1" w:styleId="TFChar">
    <w:name w:val="TF Char"/>
    <w:link w:val="TF"/>
    <w:qFormat/>
    <w:rsid w:val="005A10FA"/>
    <w:rPr>
      <w:rFonts w:ascii="Arial" w:hAnsi="Arial"/>
      <w:b/>
      <w:sz w:val="22"/>
    </w:rPr>
  </w:style>
  <w:style w:type="paragraph" w:styleId="Revision">
    <w:name w:val="Revision"/>
    <w:hidden/>
    <w:uiPriority w:val="71"/>
    <w:rsid w:val="00BE11B9"/>
  </w:style>
  <w:style w:type="paragraph" w:customStyle="1" w:styleId="EditorsNoteAuto">
    <w:name w:val="Editor's Note + Auto"/>
    <w:basedOn w:val="Normal"/>
    <w:rsid w:val="00514E9C"/>
    <w:pPr>
      <w:keepLines/>
      <w:ind w:left="1135" w:hanging="851"/>
      <w:textAlignment w:val="auto"/>
    </w:pPr>
    <w:rPr>
      <w:rFonts w:eastAsia="Times New Roman"/>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48720698">
      <w:bodyDiv w:val="1"/>
      <w:marLeft w:val="0"/>
      <w:marRight w:val="0"/>
      <w:marTop w:val="0"/>
      <w:marBottom w:val="0"/>
      <w:divBdr>
        <w:top w:val="none" w:sz="0" w:space="0" w:color="auto"/>
        <w:left w:val="none" w:sz="0" w:space="0" w:color="auto"/>
        <w:bottom w:val="none" w:sz="0" w:space="0" w:color="auto"/>
        <w:right w:val="none" w:sz="0" w:space="0" w:color="auto"/>
      </w:divBdr>
    </w:div>
    <w:div w:id="354187453">
      <w:bodyDiv w:val="1"/>
      <w:marLeft w:val="0"/>
      <w:marRight w:val="0"/>
      <w:marTop w:val="0"/>
      <w:marBottom w:val="0"/>
      <w:divBdr>
        <w:top w:val="none" w:sz="0" w:space="0" w:color="auto"/>
        <w:left w:val="none" w:sz="0" w:space="0" w:color="auto"/>
        <w:bottom w:val="none" w:sz="0" w:space="0" w:color="auto"/>
        <w:right w:val="none" w:sz="0" w:space="0" w:color="auto"/>
      </w:divBdr>
      <w:divsChild>
        <w:div w:id="685668344">
          <w:marLeft w:val="533"/>
          <w:marRight w:val="0"/>
          <w:marTop w:val="0"/>
          <w:marBottom w:val="0"/>
          <w:divBdr>
            <w:top w:val="none" w:sz="0" w:space="0" w:color="auto"/>
            <w:left w:val="none" w:sz="0" w:space="0" w:color="auto"/>
            <w:bottom w:val="none" w:sz="0" w:space="0" w:color="auto"/>
            <w:right w:val="none" w:sz="0" w:space="0" w:color="auto"/>
          </w:divBdr>
        </w:div>
      </w:divsChild>
    </w:div>
    <w:div w:id="381906397">
      <w:bodyDiv w:val="1"/>
      <w:marLeft w:val="0"/>
      <w:marRight w:val="0"/>
      <w:marTop w:val="0"/>
      <w:marBottom w:val="0"/>
      <w:divBdr>
        <w:top w:val="none" w:sz="0" w:space="0" w:color="auto"/>
        <w:left w:val="none" w:sz="0" w:space="0" w:color="auto"/>
        <w:bottom w:val="none" w:sz="0" w:space="0" w:color="auto"/>
        <w:right w:val="none" w:sz="0" w:space="0" w:color="auto"/>
      </w:divBdr>
    </w:div>
    <w:div w:id="432170333">
      <w:bodyDiv w:val="1"/>
      <w:marLeft w:val="0"/>
      <w:marRight w:val="0"/>
      <w:marTop w:val="0"/>
      <w:marBottom w:val="0"/>
      <w:divBdr>
        <w:top w:val="none" w:sz="0" w:space="0" w:color="auto"/>
        <w:left w:val="none" w:sz="0" w:space="0" w:color="auto"/>
        <w:bottom w:val="none" w:sz="0" w:space="0" w:color="auto"/>
        <w:right w:val="none" w:sz="0" w:space="0" w:color="auto"/>
      </w:divBdr>
      <w:divsChild>
        <w:div w:id="2065173369">
          <w:marLeft w:val="533"/>
          <w:marRight w:val="0"/>
          <w:marTop w:val="0"/>
          <w:marBottom w:val="0"/>
          <w:divBdr>
            <w:top w:val="none" w:sz="0" w:space="0" w:color="auto"/>
            <w:left w:val="none" w:sz="0" w:space="0" w:color="auto"/>
            <w:bottom w:val="none" w:sz="0" w:space="0" w:color="auto"/>
            <w:right w:val="none" w:sz="0" w:space="0" w:color="auto"/>
          </w:divBdr>
        </w:div>
      </w:divsChild>
    </w:div>
    <w:div w:id="462113213">
      <w:bodyDiv w:val="1"/>
      <w:marLeft w:val="0"/>
      <w:marRight w:val="0"/>
      <w:marTop w:val="0"/>
      <w:marBottom w:val="0"/>
      <w:divBdr>
        <w:top w:val="none" w:sz="0" w:space="0" w:color="auto"/>
        <w:left w:val="none" w:sz="0" w:space="0" w:color="auto"/>
        <w:bottom w:val="none" w:sz="0" w:space="0" w:color="auto"/>
        <w:right w:val="none" w:sz="0" w:space="0" w:color="auto"/>
      </w:divBdr>
    </w:div>
    <w:div w:id="464858200">
      <w:bodyDiv w:val="1"/>
      <w:marLeft w:val="0"/>
      <w:marRight w:val="0"/>
      <w:marTop w:val="0"/>
      <w:marBottom w:val="0"/>
      <w:divBdr>
        <w:top w:val="none" w:sz="0" w:space="0" w:color="auto"/>
        <w:left w:val="none" w:sz="0" w:space="0" w:color="auto"/>
        <w:bottom w:val="none" w:sz="0" w:space="0" w:color="auto"/>
        <w:right w:val="none" w:sz="0" w:space="0" w:color="auto"/>
      </w:divBdr>
      <w:divsChild>
        <w:div w:id="731778163">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58519501">
      <w:bodyDiv w:val="1"/>
      <w:marLeft w:val="0"/>
      <w:marRight w:val="0"/>
      <w:marTop w:val="0"/>
      <w:marBottom w:val="0"/>
      <w:divBdr>
        <w:top w:val="none" w:sz="0" w:space="0" w:color="auto"/>
        <w:left w:val="none" w:sz="0" w:space="0" w:color="auto"/>
        <w:bottom w:val="none" w:sz="0" w:space="0" w:color="auto"/>
        <w:right w:val="none" w:sz="0" w:space="0" w:color="auto"/>
      </w:divBdr>
      <w:divsChild>
        <w:div w:id="649753282">
          <w:marLeft w:val="547"/>
          <w:marRight w:val="0"/>
          <w:marTop w:val="115"/>
          <w:marBottom w:val="0"/>
          <w:divBdr>
            <w:top w:val="none" w:sz="0" w:space="0" w:color="auto"/>
            <w:left w:val="none" w:sz="0" w:space="0" w:color="auto"/>
            <w:bottom w:val="none" w:sz="0" w:space="0" w:color="auto"/>
            <w:right w:val="none" w:sz="0" w:space="0" w:color="auto"/>
          </w:divBdr>
        </w:div>
      </w:divsChild>
    </w:div>
    <w:div w:id="712460556">
      <w:bodyDiv w:val="1"/>
      <w:marLeft w:val="0"/>
      <w:marRight w:val="0"/>
      <w:marTop w:val="0"/>
      <w:marBottom w:val="0"/>
      <w:divBdr>
        <w:top w:val="none" w:sz="0" w:space="0" w:color="auto"/>
        <w:left w:val="none" w:sz="0" w:space="0" w:color="auto"/>
        <w:bottom w:val="none" w:sz="0" w:space="0" w:color="auto"/>
        <w:right w:val="none" w:sz="0" w:space="0" w:color="auto"/>
      </w:divBdr>
      <w:divsChild>
        <w:div w:id="1543784811">
          <w:marLeft w:val="533"/>
          <w:marRight w:val="0"/>
          <w:marTop w:val="0"/>
          <w:marBottom w:val="0"/>
          <w:divBdr>
            <w:top w:val="none" w:sz="0" w:space="0" w:color="auto"/>
            <w:left w:val="none" w:sz="0" w:space="0" w:color="auto"/>
            <w:bottom w:val="none" w:sz="0" w:space="0" w:color="auto"/>
            <w:right w:val="none" w:sz="0" w:space="0" w:color="auto"/>
          </w:divBdr>
        </w:div>
      </w:divsChild>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0961262">
      <w:bodyDiv w:val="1"/>
      <w:marLeft w:val="0"/>
      <w:marRight w:val="0"/>
      <w:marTop w:val="0"/>
      <w:marBottom w:val="0"/>
      <w:divBdr>
        <w:top w:val="none" w:sz="0" w:space="0" w:color="auto"/>
        <w:left w:val="none" w:sz="0" w:space="0" w:color="auto"/>
        <w:bottom w:val="none" w:sz="0" w:space="0" w:color="auto"/>
        <w:right w:val="none" w:sz="0" w:space="0" w:color="auto"/>
      </w:divBdr>
      <w:divsChild>
        <w:div w:id="983048102">
          <w:marLeft w:val="533"/>
          <w:marRight w:val="0"/>
          <w:marTop w:val="0"/>
          <w:marBottom w:val="0"/>
          <w:divBdr>
            <w:top w:val="none" w:sz="0" w:space="0" w:color="auto"/>
            <w:left w:val="none" w:sz="0" w:space="0" w:color="auto"/>
            <w:bottom w:val="none" w:sz="0" w:space="0" w:color="auto"/>
            <w:right w:val="none" w:sz="0" w:space="0" w:color="auto"/>
          </w:divBdr>
        </w:div>
      </w:divsChild>
    </w:div>
    <w:div w:id="1129515782">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8370328">
      <w:bodyDiv w:val="1"/>
      <w:marLeft w:val="0"/>
      <w:marRight w:val="0"/>
      <w:marTop w:val="0"/>
      <w:marBottom w:val="0"/>
      <w:divBdr>
        <w:top w:val="none" w:sz="0" w:space="0" w:color="auto"/>
        <w:left w:val="none" w:sz="0" w:space="0" w:color="auto"/>
        <w:bottom w:val="none" w:sz="0" w:space="0" w:color="auto"/>
        <w:right w:val="none" w:sz="0" w:space="0" w:color="auto"/>
      </w:divBdr>
    </w:div>
    <w:div w:id="1296329949">
      <w:bodyDiv w:val="1"/>
      <w:marLeft w:val="0"/>
      <w:marRight w:val="0"/>
      <w:marTop w:val="0"/>
      <w:marBottom w:val="0"/>
      <w:divBdr>
        <w:top w:val="none" w:sz="0" w:space="0" w:color="auto"/>
        <w:left w:val="none" w:sz="0" w:space="0" w:color="auto"/>
        <w:bottom w:val="none" w:sz="0" w:space="0" w:color="auto"/>
        <w:right w:val="none" w:sz="0" w:space="0" w:color="auto"/>
      </w:divBdr>
    </w:div>
    <w:div w:id="1381781306">
      <w:bodyDiv w:val="1"/>
      <w:marLeft w:val="0"/>
      <w:marRight w:val="0"/>
      <w:marTop w:val="0"/>
      <w:marBottom w:val="0"/>
      <w:divBdr>
        <w:top w:val="none" w:sz="0" w:space="0" w:color="auto"/>
        <w:left w:val="none" w:sz="0" w:space="0" w:color="auto"/>
        <w:bottom w:val="none" w:sz="0" w:space="0" w:color="auto"/>
        <w:right w:val="none" w:sz="0" w:space="0" w:color="auto"/>
      </w:divBdr>
      <w:divsChild>
        <w:div w:id="368914668">
          <w:marLeft w:val="274"/>
          <w:marRight w:val="0"/>
          <w:marTop w:val="240"/>
          <w:marBottom w:val="0"/>
          <w:divBdr>
            <w:top w:val="none" w:sz="0" w:space="0" w:color="auto"/>
            <w:left w:val="none" w:sz="0" w:space="0" w:color="auto"/>
            <w:bottom w:val="none" w:sz="0" w:space="0" w:color="auto"/>
            <w:right w:val="none" w:sz="0" w:space="0" w:color="auto"/>
          </w:divBdr>
        </w:div>
      </w:divsChild>
    </w:div>
    <w:div w:id="1465847720">
      <w:bodyDiv w:val="1"/>
      <w:marLeft w:val="0"/>
      <w:marRight w:val="0"/>
      <w:marTop w:val="0"/>
      <w:marBottom w:val="0"/>
      <w:divBdr>
        <w:top w:val="none" w:sz="0" w:space="0" w:color="auto"/>
        <w:left w:val="none" w:sz="0" w:space="0" w:color="auto"/>
        <w:bottom w:val="none" w:sz="0" w:space="0" w:color="auto"/>
        <w:right w:val="none" w:sz="0" w:space="0" w:color="auto"/>
      </w:divBdr>
      <w:divsChild>
        <w:div w:id="2049257154">
          <w:marLeft w:val="806"/>
          <w:marRight w:val="0"/>
          <w:marTop w:val="0"/>
          <w:marBottom w:val="0"/>
          <w:divBdr>
            <w:top w:val="none" w:sz="0" w:space="0" w:color="auto"/>
            <w:left w:val="none" w:sz="0" w:space="0" w:color="auto"/>
            <w:bottom w:val="none" w:sz="0" w:space="0" w:color="auto"/>
            <w:right w:val="none" w:sz="0" w:space="0" w:color="auto"/>
          </w:divBdr>
        </w:div>
      </w:divsChild>
    </w:div>
    <w:div w:id="1555311187">
      <w:bodyDiv w:val="1"/>
      <w:marLeft w:val="0"/>
      <w:marRight w:val="0"/>
      <w:marTop w:val="0"/>
      <w:marBottom w:val="0"/>
      <w:divBdr>
        <w:top w:val="none" w:sz="0" w:space="0" w:color="auto"/>
        <w:left w:val="none" w:sz="0" w:space="0" w:color="auto"/>
        <w:bottom w:val="none" w:sz="0" w:space="0" w:color="auto"/>
        <w:right w:val="none" w:sz="0" w:space="0" w:color="auto"/>
      </w:divBdr>
    </w:div>
    <w:div w:id="1565532397">
      <w:bodyDiv w:val="1"/>
      <w:marLeft w:val="0"/>
      <w:marRight w:val="0"/>
      <w:marTop w:val="0"/>
      <w:marBottom w:val="0"/>
      <w:divBdr>
        <w:top w:val="none" w:sz="0" w:space="0" w:color="auto"/>
        <w:left w:val="none" w:sz="0" w:space="0" w:color="auto"/>
        <w:bottom w:val="none" w:sz="0" w:space="0" w:color="auto"/>
        <w:right w:val="none" w:sz="0" w:space="0" w:color="auto"/>
      </w:divBdr>
      <w:divsChild>
        <w:div w:id="2066639348">
          <w:marLeft w:val="533"/>
          <w:marRight w:val="0"/>
          <w:marTop w:val="0"/>
          <w:marBottom w:val="0"/>
          <w:divBdr>
            <w:top w:val="none" w:sz="0" w:space="0" w:color="auto"/>
            <w:left w:val="none" w:sz="0" w:space="0" w:color="auto"/>
            <w:bottom w:val="none" w:sz="0" w:space="0" w:color="auto"/>
            <w:right w:val="none" w:sz="0" w:space="0" w:color="auto"/>
          </w:divBdr>
        </w:div>
      </w:divsChild>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24351146">
      <w:bodyDiv w:val="1"/>
      <w:marLeft w:val="0"/>
      <w:marRight w:val="0"/>
      <w:marTop w:val="0"/>
      <w:marBottom w:val="0"/>
      <w:divBdr>
        <w:top w:val="none" w:sz="0" w:space="0" w:color="auto"/>
        <w:left w:val="none" w:sz="0" w:space="0" w:color="auto"/>
        <w:bottom w:val="none" w:sz="0" w:space="0" w:color="auto"/>
        <w:right w:val="none" w:sz="0" w:space="0" w:color="auto"/>
      </w:divBdr>
    </w:div>
    <w:div w:id="1831411216">
      <w:bodyDiv w:val="1"/>
      <w:marLeft w:val="0"/>
      <w:marRight w:val="0"/>
      <w:marTop w:val="0"/>
      <w:marBottom w:val="0"/>
      <w:divBdr>
        <w:top w:val="none" w:sz="0" w:space="0" w:color="auto"/>
        <w:left w:val="none" w:sz="0" w:space="0" w:color="auto"/>
        <w:bottom w:val="none" w:sz="0" w:space="0" w:color="auto"/>
        <w:right w:val="none" w:sz="0" w:space="0" w:color="auto"/>
      </w:divBdr>
      <w:divsChild>
        <w:div w:id="46459090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8119162">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24090474">
      <w:bodyDiv w:val="1"/>
      <w:marLeft w:val="0"/>
      <w:marRight w:val="0"/>
      <w:marTop w:val="0"/>
      <w:marBottom w:val="0"/>
      <w:divBdr>
        <w:top w:val="none" w:sz="0" w:space="0" w:color="auto"/>
        <w:left w:val="none" w:sz="0" w:space="0" w:color="auto"/>
        <w:bottom w:val="none" w:sz="0" w:space="0" w:color="auto"/>
        <w:right w:val="none" w:sz="0" w:space="0" w:color="auto"/>
      </w:divBdr>
    </w:div>
    <w:div w:id="2139757865">
      <w:bodyDiv w:val="1"/>
      <w:marLeft w:val="0"/>
      <w:marRight w:val="0"/>
      <w:marTop w:val="0"/>
      <w:marBottom w:val="0"/>
      <w:divBdr>
        <w:top w:val="none" w:sz="0" w:space="0" w:color="auto"/>
        <w:left w:val="none" w:sz="0" w:space="0" w:color="auto"/>
        <w:bottom w:val="none" w:sz="0" w:space="0" w:color="auto"/>
        <w:right w:val="none" w:sz="0" w:space="0" w:color="auto"/>
      </w:divBdr>
    </w:div>
    <w:div w:id="2145004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a38ba8f04d543c77011af6c7e5daeaa3">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e6e66cd79b26250ec305e73a43810542"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EBF383-FC23-4B93-AC90-B507EBAC9324}">
  <ds:schemaRefs>
    <ds:schemaRef ds:uri="http://schemas.microsoft.com/sharepoint/v3/contenttype/forms"/>
  </ds:schemaRefs>
</ds:datastoreItem>
</file>

<file path=customXml/itemProps2.xml><?xml version="1.0" encoding="utf-8"?>
<ds:datastoreItem xmlns:ds="http://schemas.openxmlformats.org/officeDocument/2006/customXml" ds:itemID="{6D3B721F-3C4A-478D-8A4F-AB51BB6C4BF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B9B105C-5E3B-4632-98A7-36C55B6E7F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159FB28-ACF0-4612-B189-6A9D4D97F1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247</TotalTime>
  <Pages>5</Pages>
  <Words>2294</Words>
  <Characters>13076</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15340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Linhai He</cp:lastModifiedBy>
  <cp:revision>121</cp:revision>
  <cp:lastPrinted>2019-02-06T01:41:00Z</cp:lastPrinted>
  <dcterms:created xsi:type="dcterms:W3CDTF">2022-01-04T07:52:00Z</dcterms:created>
  <dcterms:modified xsi:type="dcterms:W3CDTF">2022-01-07T04:42:00Z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0x0101004257954231A76C44B0D04C9AEE4292A8</vt:lpwstr>
  </property>
</Properties>
</file>